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FB7A"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Mississippi Humanities Council</w:t>
      </w:r>
    </w:p>
    <w:p w14:paraId="79B976C5"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Grant Application Guidelines</w:t>
      </w:r>
    </w:p>
    <w:p w14:paraId="5B0E62B8" w14:textId="77777777" w:rsidR="0008455B" w:rsidRPr="00D70CFD" w:rsidRDefault="0008455B" w:rsidP="0008455B">
      <w:pPr>
        <w:autoSpaceDE w:val="0"/>
        <w:autoSpaceDN w:val="0"/>
        <w:adjustRightInd w:val="0"/>
        <w:jc w:val="center"/>
        <w:rPr>
          <w:rFonts w:ascii="TimesNewRomanPSMT" w:hAnsi="TimesNewRomanPSMT" w:cs="TimesNewRomanPSMT"/>
          <w:i/>
          <w:szCs w:val="32"/>
        </w:rPr>
      </w:pPr>
    </w:p>
    <w:p w14:paraId="51EE101F" w14:textId="5CF797D1" w:rsidR="0008455B" w:rsidRPr="00D70CFD" w:rsidRDefault="0008455B" w:rsidP="0008455B">
      <w:pPr>
        <w:autoSpaceDE w:val="0"/>
        <w:autoSpaceDN w:val="0"/>
        <w:adjustRightInd w:val="0"/>
        <w:jc w:val="center"/>
        <w:rPr>
          <w:rFonts w:ascii="TimesNewRomanPSMT" w:hAnsi="TimesNewRomanPSMT" w:cs="TimesNewRomanPSMT"/>
          <w:i/>
          <w:szCs w:val="32"/>
        </w:rPr>
      </w:pPr>
      <w:r w:rsidRPr="00D70CFD">
        <w:rPr>
          <w:rFonts w:ascii="TimesNewRomanPSMT" w:hAnsi="TimesNewRomanPSMT" w:cs="TimesNewRomanPSMT"/>
          <w:i/>
          <w:szCs w:val="32"/>
        </w:rPr>
        <w:t xml:space="preserve">Revised </w:t>
      </w:r>
      <w:r w:rsidR="00D701B6">
        <w:rPr>
          <w:rFonts w:ascii="TimesNewRomanPSMT" w:hAnsi="TimesNewRomanPSMT" w:cs="TimesNewRomanPSMT"/>
          <w:i/>
          <w:szCs w:val="32"/>
        </w:rPr>
        <w:t>04.16.2026</w:t>
      </w:r>
    </w:p>
    <w:p w14:paraId="34ED68F4" w14:textId="77777777" w:rsidR="0008455B" w:rsidRPr="00B60934" w:rsidRDefault="0008455B" w:rsidP="0008455B">
      <w:pPr>
        <w:autoSpaceDE w:val="0"/>
        <w:autoSpaceDN w:val="0"/>
        <w:adjustRightInd w:val="0"/>
        <w:jc w:val="center"/>
        <w:rPr>
          <w:rFonts w:ascii="TimesNewRomanPS-BoldItalicMT" w:hAnsi="TimesNewRomanPS-BoldItalicMT" w:cs="TimesNewRomanPS-BoldItalicMT"/>
          <w:b/>
          <w:bCs/>
          <w:i/>
          <w:iCs/>
        </w:rPr>
      </w:pPr>
    </w:p>
    <w:p w14:paraId="12E01D81" w14:textId="77777777" w:rsidR="0008455B" w:rsidRPr="00D70CFD" w:rsidRDefault="0008455B" w:rsidP="0008455B">
      <w:pPr>
        <w:autoSpaceDE w:val="0"/>
        <w:autoSpaceDN w:val="0"/>
        <w:adjustRightInd w:val="0"/>
        <w:rPr>
          <w:rFonts w:ascii="TimesNewRomanPSMT" w:hAnsi="TimesNewRomanPSMT" w:cs="TimesNewRomanPSMT"/>
          <w:i/>
        </w:rPr>
      </w:pPr>
      <w:r w:rsidRPr="00D70CFD">
        <w:rPr>
          <w:rFonts w:ascii="TimesNewRomanPSMT" w:hAnsi="TimesNewRomanPSMT" w:cs="TimesNewRomanPSMT"/>
          <w:i/>
        </w:rPr>
        <w:t>If you have trouble accessing this application online, please contact the Mississippi Humanities Counci</w:t>
      </w:r>
      <w:r w:rsidR="00B9206A">
        <w:rPr>
          <w:rFonts w:ascii="TimesNewRomanPSMT" w:hAnsi="TimesNewRomanPSMT" w:cs="TimesNewRomanPSMT"/>
          <w:i/>
        </w:rPr>
        <w:t xml:space="preserve">l, 601.432.6752 or </w:t>
      </w:r>
      <w:r w:rsidR="00B9206A" w:rsidRPr="009C13C0">
        <w:rPr>
          <w:rFonts w:ascii="TimesNewRomanPSMT" w:hAnsi="TimesNewRomanPSMT" w:cs="TimesNewRomanPSMT"/>
          <w:i/>
        </w:rPr>
        <w:t>grants@mhc.state.ms.us</w:t>
      </w:r>
    </w:p>
    <w:p w14:paraId="3AD88E91" w14:textId="77777777" w:rsidR="0008455B" w:rsidRPr="00D70CFD" w:rsidRDefault="0008455B" w:rsidP="0008455B">
      <w:pPr>
        <w:autoSpaceDE w:val="0"/>
        <w:autoSpaceDN w:val="0"/>
        <w:adjustRightInd w:val="0"/>
        <w:ind w:left="1440"/>
        <w:rPr>
          <w:rFonts w:ascii="TimesNewRomanPSMT" w:hAnsi="TimesNewRomanPSMT" w:cs="TimesNewRomanPSMT"/>
          <w:szCs w:val="32"/>
        </w:rPr>
      </w:pPr>
    </w:p>
    <w:p w14:paraId="20E22D11" w14:textId="77777777" w:rsidR="0008455B" w:rsidRPr="00AD366B" w:rsidRDefault="0008455B" w:rsidP="0008455B">
      <w:pPr>
        <w:autoSpaceDE w:val="0"/>
        <w:autoSpaceDN w:val="0"/>
        <w:adjustRightInd w:val="0"/>
        <w:rPr>
          <w:rFonts w:ascii="TimesNewRomanPSMT" w:hAnsi="TimesNewRomanPSMT" w:cs="TimesNewRomanPSMT"/>
          <w:b/>
          <w:szCs w:val="32"/>
        </w:rPr>
      </w:pPr>
      <w:r w:rsidRPr="00AD366B">
        <w:rPr>
          <w:rFonts w:ascii="TimesNewRomanPSMT" w:hAnsi="TimesNewRomanPSMT" w:cs="TimesNewRomanPSMT"/>
          <w:b/>
          <w:szCs w:val="32"/>
        </w:rPr>
        <w:t>Table of Contents</w:t>
      </w:r>
    </w:p>
    <w:p w14:paraId="1FE7973B" w14:textId="77777777" w:rsidR="0008455B" w:rsidRPr="009C13C0" w:rsidRDefault="0008455B" w:rsidP="0008455B">
      <w:pPr>
        <w:autoSpaceDE w:val="0"/>
        <w:autoSpaceDN w:val="0"/>
        <w:adjustRightInd w:val="0"/>
        <w:rPr>
          <w:rFonts w:ascii="TimesNewRomanPSMT" w:hAnsi="TimesNewRomanPSMT" w:cs="TimesNewRomanPSMT"/>
          <w:sz w:val="32"/>
          <w:szCs w:val="32"/>
        </w:rPr>
      </w:pPr>
    </w:p>
    <w:p w14:paraId="12A172CD"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About the Mississippi Humanities Council</w:t>
      </w:r>
    </w:p>
    <w:p w14:paraId="56BDD71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Grants We Offer</w:t>
      </w:r>
    </w:p>
    <w:p w14:paraId="4BF0BB0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Are You Eligible</w:t>
      </w:r>
      <w:r w:rsidRPr="00AD366B">
        <w:t xml:space="preserve"> for a Grant?</w:t>
      </w:r>
    </w:p>
    <w:p w14:paraId="6D432406"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How to Apply</w:t>
      </w:r>
    </w:p>
    <w:p w14:paraId="43C9F463" w14:textId="77777777" w:rsidR="0008455B" w:rsidRPr="009C13C0" w:rsidRDefault="003D7A47"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Keys to a Successful Proposal</w:t>
      </w:r>
    </w:p>
    <w:p w14:paraId="35B15DB2"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Budget Tips and Terms</w:t>
      </w:r>
    </w:p>
    <w:p w14:paraId="7064466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Cost Share</w:t>
      </w:r>
    </w:p>
    <w:p w14:paraId="51EF092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Definition of Terms</w:t>
      </w:r>
    </w:p>
    <w:p w14:paraId="5A402976" w14:textId="77777777" w:rsidR="0008455B" w:rsidRDefault="0008455B" w:rsidP="0008455B">
      <w:pPr>
        <w:autoSpaceDE w:val="0"/>
        <w:autoSpaceDN w:val="0"/>
        <w:adjustRightInd w:val="0"/>
        <w:rPr>
          <w:rFonts w:ascii="TimesNewRomanPSMT" w:hAnsi="TimesNewRomanPSMT" w:cs="TimesNewRomanPSMT"/>
          <w:sz w:val="32"/>
          <w:szCs w:val="32"/>
        </w:rPr>
      </w:pPr>
    </w:p>
    <w:p w14:paraId="6A8388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1. About the Mississippi </w:t>
      </w:r>
      <w:r w:rsidRPr="00EC1FEF">
        <w:rPr>
          <w:rFonts w:ascii="TimesNewRomanPS-BoldItalicMT" w:hAnsi="TimesNewRomanPS-BoldItalicMT" w:cs="TimesNewRomanPS-BoldItalicMT"/>
          <w:b/>
          <w:bCs/>
          <w:iCs/>
          <w:sz w:val="32"/>
          <w:szCs w:val="44"/>
        </w:rPr>
        <w:t>Humanities Council</w:t>
      </w:r>
    </w:p>
    <w:p w14:paraId="5316BC41" w14:textId="77777777" w:rsidR="0008455B" w:rsidRDefault="0008455B" w:rsidP="0008455B">
      <w:pPr>
        <w:autoSpaceDE w:val="0"/>
        <w:autoSpaceDN w:val="0"/>
        <w:adjustRightInd w:val="0"/>
        <w:rPr>
          <w:rFonts w:ascii="TimesNewRomanPSMT" w:hAnsi="TimesNewRomanPSMT" w:cs="TimesNewRomanPSMT"/>
          <w:sz w:val="32"/>
          <w:szCs w:val="32"/>
        </w:rPr>
      </w:pPr>
    </w:p>
    <w:p w14:paraId="2A40FBF5"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Mississippi Humanities Council is an independent </w:t>
      </w:r>
      <w:r w:rsidR="009304A7">
        <w:rPr>
          <w:rFonts w:ascii="TimesNewRomanPSMT" w:hAnsi="TimesNewRomanPSMT" w:cs="TimesNewRomanPSMT"/>
        </w:rPr>
        <w:t xml:space="preserve">nonprofit </w:t>
      </w:r>
      <w:r>
        <w:rPr>
          <w:rFonts w:ascii="TimesNewRomanPSMT" w:hAnsi="TimesNewRomanPSMT" w:cs="TimesNewRomanPSMT"/>
        </w:rPr>
        <w:t xml:space="preserve">organization affiliated with the National Endowment for the Humanities. Established in 1972 on the premise that the humanities are relevant to any enterprise involving serious thought, discussion and decision-making, the Council has </w:t>
      </w:r>
      <w:r w:rsidR="009304A7">
        <w:rPr>
          <w:rFonts w:ascii="TimesNewRomanPSMT" w:hAnsi="TimesNewRomanPSMT" w:cs="TimesNewRomanPSMT"/>
        </w:rPr>
        <w:t>worked</w:t>
      </w:r>
      <w:r>
        <w:rPr>
          <w:rFonts w:ascii="TimesNewRomanPSMT" w:hAnsi="TimesNewRomanPSMT" w:cs="TimesNewRomanPSMT"/>
        </w:rPr>
        <w:t xml:space="preserve"> to foster the public’s understanding of historical, literary and philosophical perspectives on the human experience. </w:t>
      </w:r>
      <w:r w:rsidRPr="00666AE2">
        <w:rPr>
          <w:rFonts w:ascii="TimesNewRomanPSMT" w:hAnsi="TimesNewRomanPSMT" w:cs="TimesNewRomanPSMT"/>
        </w:rPr>
        <w:t xml:space="preserve">The Council is committed to </w:t>
      </w:r>
      <w:r w:rsidR="009304A7">
        <w:rPr>
          <w:rFonts w:ascii="TimesNewRomanPSMT" w:hAnsi="TimesNewRomanPSMT" w:cs="TimesNewRomanPSMT"/>
        </w:rPr>
        <w:t>making</w:t>
      </w:r>
      <w:r w:rsidRPr="00666AE2">
        <w:rPr>
          <w:rFonts w:ascii="TimesNewRomanPSMT" w:hAnsi="TimesNewRomanPSMT" w:cs="TimesNewRomanPSMT"/>
        </w:rPr>
        <w:t xml:space="preserve"> its programs accessible to as many Mississippians as possible and expects</w:t>
      </w:r>
      <w:r>
        <w:rPr>
          <w:rFonts w:ascii="TimesNewRomanPSMT" w:hAnsi="TimesNewRomanPSMT" w:cs="TimesNewRomanPSMT"/>
        </w:rPr>
        <w:t xml:space="preserve"> grant recipients to do the same. </w:t>
      </w:r>
    </w:p>
    <w:p w14:paraId="1A0EA08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3E310933"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WHAT ARE THE HUMANITIES?</w:t>
      </w:r>
    </w:p>
    <w:p w14:paraId="7A3ABF2B"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3AC4C61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humanities enrich our understanding of the human experience in the past, present and future. The humanities disciplines, as defined by Congress, include: </w:t>
      </w:r>
    </w:p>
    <w:p w14:paraId="29EF2DF4" w14:textId="77777777" w:rsidR="0008455B" w:rsidRDefault="0008455B" w:rsidP="0008455B">
      <w:pPr>
        <w:autoSpaceDE w:val="0"/>
        <w:autoSpaceDN w:val="0"/>
        <w:adjustRightInd w:val="0"/>
        <w:rPr>
          <w:rFonts w:ascii="TimesNewRomanPSMT" w:hAnsi="TimesNewRomanPSMT" w:cs="TimesNewRomanPSMT"/>
        </w:rPr>
      </w:pPr>
    </w:p>
    <w:p w14:paraId="57C2B0D2"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literature, classics, languages and linguistics</w:t>
      </w:r>
    </w:p>
    <w:p w14:paraId="6306578E"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and archaeology</w:t>
      </w:r>
    </w:p>
    <w:p w14:paraId="0559D8AD"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philosophy, jurisprudence, ethics and comparative religion</w:t>
      </w:r>
    </w:p>
    <w:p w14:paraId="62DA2283"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criticism and theory of the arts</w:t>
      </w:r>
    </w:p>
    <w:p w14:paraId="656AE83C"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social sciences employing historical or philosophical approaches</w:t>
      </w:r>
    </w:p>
    <w:p w14:paraId="515C2E2C"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157DF9A5" w14:textId="691A06B1" w:rsidR="0013410D"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Through language, literature and the arts, human beings express their knowledge about their cultural heritage and reflect on its meaning. The contributions of </w:t>
      </w:r>
      <w:r w:rsidR="003F1A25">
        <w:rPr>
          <w:rFonts w:ascii="TimesNewRomanPSMT" w:hAnsi="TimesNewRomanPSMT" w:cs="TimesNewRomanPSMT"/>
        </w:rPr>
        <w:t>humanities experts</w:t>
      </w:r>
      <w:r>
        <w:rPr>
          <w:rFonts w:ascii="TimesNewRomanPSMT" w:hAnsi="TimesNewRomanPSMT" w:cs="TimesNewRomanPSMT"/>
        </w:rPr>
        <w:t xml:space="preserve">, writers and researchers in such fields as philosophy, ethics and jurisprudence enrich the </w:t>
      </w:r>
      <w:r>
        <w:rPr>
          <w:rFonts w:ascii="TimesNewRomanPSMT" w:hAnsi="TimesNewRomanPSMT" w:cs="TimesNewRomanPSMT"/>
        </w:rPr>
        <w:lastRenderedPageBreak/>
        <w:t>civic dialogue in a democratic society. Insights about the past from archaeology and history enable us to interpret the present and plan for a better future.</w:t>
      </w:r>
    </w:p>
    <w:p w14:paraId="1CDEF91F" w14:textId="77777777" w:rsidR="0008455B" w:rsidRDefault="0008455B" w:rsidP="0008455B">
      <w:pPr>
        <w:autoSpaceDE w:val="0"/>
        <w:autoSpaceDN w:val="0"/>
        <w:adjustRightInd w:val="0"/>
        <w:ind w:left="360"/>
        <w:rPr>
          <w:rFonts w:ascii="TimesNewRomanPSMT" w:hAnsi="TimesNewRomanPSMT" w:cs="TimesNewRomanPSMT"/>
        </w:rPr>
      </w:pPr>
    </w:p>
    <w:p w14:paraId="3107ED5C"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2. Grants We Offer</w:t>
      </w:r>
    </w:p>
    <w:p w14:paraId="1829A6C2" w14:textId="77777777" w:rsidR="0008455B" w:rsidRPr="00D70CFD" w:rsidRDefault="0008455B" w:rsidP="0008455B">
      <w:pPr>
        <w:autoSpaceDE w:val="0"/>
        <w:autoSpaceDN w:val="0"/>
        <w:adjustRightInd w:val="0"/>
        <w:rPr>
          <w:rFonts w:ascii="TimesNewRomanPSMT" w:hAnsi="TimesNewRomanPSMT" w:cs="TimesNewRomanPSMT"/>
          <w:szCs w:val="32"/>
          <w:u w:val="single"/>
        </w:rPr>
      </w:pPr>
    </w:p>
    <w:p w14:paraId="10EF2D22" w14:textId="39826253" w:rsidR="0013410D" w:rsidRDefault="0013410D" w:rsidP="0013410D">
      <w:pPr>
        <w:autoSpaceDE w:val="0"/>
        <w:autoSpaceDN w:val="0"/>
        <w:adjustRightInd w:val="0"/>
        <w:rPr>
          <w:rFonts w:ascii="TimesNewRomanPSMT" w:hAnsi="TimesNewRomanPSMT" w:cs="TimesNewRomanPSMT"/>
          <w:szCs w:val="32"/>
        </w:rPr>
      </w:pPr>
      <w:r w:rsidRPr="0013410D">
        <w:rPr>
          <w:rFonts w:ascii="TimesNewRomanPSMT" w:hAnsi="TimesNewRomanPSMT" w:cs="TimesNewRomanPSMT"/>
          <w:szCs w:val="32"/>
        </w:rPr>
        <w:t>The MHC grants program</w:t>
      </w:r>
      <w:r>
        <w:rPr>
          <w:rFonts w:ascii="TimesNewRomanPSMT" w:hAnsi="TimesNewRomanPSMT" w:cs="TimesNewRomanPSMT"/>
          <w:szCs w:val="32"/>
        </w:rPr>
        <w:t xml:space="preserve"> seek</w:t>
      </w:r>
      <w:r w:rsidR="00DD7FAD">
        <w:rPr>
          <w:rFonts w:ascii="TimesNewRomanPSMT" w:hAnsi="TimesNewRomanPSMT" w:cs="TimesNewRomanPSMT"/>
          <w:szCs w:val="32"/>
        </w:rPr>
        <w:t>s</w:t>
      </w:r>
      <w:r>
        <w:rPr>
          <w:rFonts w:ascii="TimesNewRomanPSMT" w:hAnsi="TimesNewRomanPSMT" w:cs="TimesNewRomanPSMT"/>
          <w:szCs w:val="32"/>
        </w:rPr>
        <w:t xml:space="preserve"> to fund projects that</w:t>
      </w:r>
      <w:r w:rsidRPr="0013410D">
        <w:rPr>
          <w:rFonts w:ascii="TimesNewRomanPSMT" w:hAnsi="TimesNewRomanPSMT" w:cs="TimesNewRomanPSMT"/>
          <w:szCs w:val="32"/>
        </w:rPr>
        <w:t xml:space="preserve"> stimulate meaningful community dialogue, attract diverse audiences, are participatory and engaging</w:t>
      </w:r>
      <w:r w:rsidR="002C16C6">
        <w:rPr>
          <w:rFonts w:ascii="TimesNewRomanPSMT" w:hAnsi="TimesNewRomanPSMT" w:cs="TimesNewRomanPSMT"/>
          <w:szCs w:val="32"/>
        </w:rPr>
        <w:t>,</w:t>
      </w:r>
      <w:r w:rsidRPr="0013410D">
        <w:rPr>
          <w:rFonts w:ascii="TimesNewRomanPSMT" w:hAnsi="TimesNewRomanPSMT" w:cs="TimesNewRomanPSMT"/>
          <w:szCs w:val="32"/>
        </w:rPr>
        <w:t xml:space="preserve"> and apply the humanities to our everyday lives.</w:t>
      </w:r>
      <w:r w:rsidRPr="0013410D">
        <w:t xml:space="preserve"> </w:t>
      </w:r>
      <w:r>
        <w:rPr>
          <w:rFonts w:ascii="TimesNewRomanPSMT" w:hAnsi="TimesNewRomanPSMT" w:cs="TimesNewRomanPSMT"/>
          <w:szCs w:val="32"/>
        </w:rPr>
        <w:t>G</w:t>
      </w:r>
      <w:r w:rsidRPr="0013410D">
        <w:rPr>
          <w:rFonts w:ascii="TimesNewRomanPSMT" w:hAnsi="TimesNewRomanPSMT" w:cs="TimesNewRomanPSMT"/>
          <w:szCs w:val="32"/>
        </w:rPr>
        <w:t>rants</w:t>
      </w:r>
      <w:r>
        <w:rPr>
          <w:rFonts w:ascii="TimesNewRomanPSMT" w:hAnsi="TimesNewRomanPSMT" w:cs="TimesNewRomanPSMT"/>
          <w:szCs w:val="32"/>
        </w:rPr>
        <w:t xml:space="preserve"> may be used to support </w:t>
      </w:r>
      <w:r w:rsidRPr="0013410D">
        <w:rPr>
          <w:rFonts w:ascii="TimesNewRomanPSMT" w:hAnsi="TimesNewRomanPSMT" w:cs="TimesNewRomanPSMT"/>
          <w:szCs w:val="32"/>
        </w:rPr>
        <w:t xml:space="preserve">public humanities programs, </w:t>
      </w:r>
      <w:r>
        <w:rPr>
          <w:rFonts w:ascii="TimesNewRomanPSMT" w:hAnsi="TimesNewRomanPSMT" w:cs="TimesNewRomanPSMT"/>
          <w:szCs w:val="32"/>
        </w:rPr>
        <w:t xml:space="preserve">exhibits, </w:t>
      </w:r>
      <w:r w:rsidRPr="0013410D">
        <w:rPr>
          <w:rFonts w:ascii="TimesNewRomanPSMT" w:hAnsi="TimesNewRomanPSMT" w:cs="TimesNewRomanPSMT"/>
          <w:szCs w:val="32"/>
        </w:rPr>
        <w:t>the planning of larger projects</w:t>
      </w:r>
      <w:r>
        <w:rPr>
          <w:rFonts w:ascii="TimesNewRomanPSMT" w:hAnsi="TimesNewRomanPSMT" w:cs="TimesNewRomanPSMT"/>
          <w:szCs w:val="32"/>
        </w:rPr>
        <w:t>,</w:t>
      </w:r>
      <w:r w:rsidRPr="0013410D">
        <w:rPr>
          <w:rFonts w:ascii="TimesNewRomanPSMT" w:hAnsi="TimesNewRomanPSMT" w:cs="TimesNewRomanPSMT"/>
          <w:szCs w:val="32"/>
        </w:rPr>
        <w:t xml:space="preserve"> and the development of original productions in film, television, radio</w:t>
      </w:r>
      <w:r w:rsidR="002C16C6">
        <w:rPr>
          <w:rFonts w:ascii="TimesNewRomanPSMT" w:hAnsi="TimesNewRomanPSMT" w:cs="TimesNewRomanPSMT"/>
          <w:szCs w:val="32"/>
        </w:rPr>
        <w:t>,</w:t>
      </w:r>
      <w:r w:rsidRPr="0013410D">
        <w:rPr>
          <w:rFonts w:ascii="TimesNewRomanPSMT" w:hAnsi="TimesNewRomanPSMT" w:cs="TimesNewRomanPSMT"/>
          <w:szCs w:val="32"/>
        </w:rPr>
        <w:t xml:space="preserve"> </w:t>
      </w:r>
      <w:r w:rsidR="009B504D">
        <w:rPr>
          <w:rFonts w:ascii="TimesNewRomanPSMT" w:hAnsi="TimesNewRomanPSMT" w:cs="TimesNewRomanPSMT"/>
          <w:szCs w:val="32"/>
        </w:rPr>
        <w:t xml:space="preserve">podcasts, </w:t>
      </w:r>
      <w:r w:rsidRPr="0013410D">
        <w:rPr>
          <w:rFonts w:ascii="TimesNewRomanPSMT" w:hAnsi="TimesNewRomanPSMT" w:cs="TimesNewRomanPSMT"/>
          <w:szCs w:val="32"/>
        </w:rPr>
        <w:t>or online resources</w:t>
      </w:r>
      <w:r>
        <w:rPr>
          <w:rFonts w:ascii="TimesNewRomanPSMT" w:hAnsi="TimesNewRomanPSMT" w:cs="TimesNewRomanPSMT"/>
          <w:szCs w:val="32"/>
        </w:rPr>
        <w:t>.</w:t>
      </w:r>
    </w:p>
    <w:p w14:paraId="42A31DDC" w14:textId="77777777" w:rsidR="0013410D" w:rsidRDefault="0013410D" w:rsidP="00AD366B">
      <w:pPr>
        <w:autoSpaceDE w:val="0"/>
        <w:autoSpaceDN w:val="0"/>
        <w:adjustRightInd w:val="0"/>
        <w:ind w:left="360"/>
        <w:rPr>
          <w:rFonts w:ascii="TimesNewRomanPSMT" w:hAnsi="TimesNewRomanPSMT" w:cs="TimesNewRomanPSMT"/>
          <w:szCs w:val="32"/>
        </w:rPr>
      </w:pPr>
    </w:p>
    <w:p w14:paraId="06BD56B8" w14:textId="77777777" w:rsidR="0008455B" w:rsidRPr="00D70CFD" w:rsidRDefault="0008455B" w:rsidP="00AD366B">
      <w:pPr>
        <w:autoSpaceDE w:val="0"/>
        <w:autoSpaceDN w:val="0"/>
        <w:adjustRightInd w:val="0"/>
        <w:ind w:left="360"/>
        <w:rPr>
          <w:rFonts w:ascii="TimesNewRomanPSMT" w:hAnsi="TimesNewRomanPSMT" w:cs="TimesNewRomanPSMT"/>
          <w:szCs w:val="32"/>
        </w:rPr>
      </w:pPr>
      <w:r w:rsidRPr="00D70CFD">
        <w:rPr>
          <w:rFonts w:ascii="TimesNewRomanPSMT" w:hAnsi="TimesNewRomanPSMT" w:cs="TimesNewRomanPSMT"/>
          <w:szCs w:val="32"/>
        </w:rPr>
        <w:t>MINIGRANTS</w:t>
      </w:r>
    </w:p>
    <w:p w14:paraId="28B4837F" w14:textId="77777777" w:rsidR="0008455B" w:rsidRPr="00D70CFD" w:rsidRDefault="0008455B" w:rsidP="0008455B">
      <w:pPr>
        <w:autoSpaceDE w:val="0"/>
        <w:autoSpaceDN w:val="0"/>
        <w:adjustRightInd w:val="0"/>
        <w:rPr>
          <w:rFonts w:ascii="TimesNewRomanPSMT" w:hAnsi="TimesNewRomanPSMT" w:cs="TimesNewRomanPSMT"/>
          <w:szCs w:val="32"/>
        </w:rPr>
      </w:pPr>
    </w:p>
    <w:p w14:paraId="302570E3" w14:textId="1021D28C" w:rsidR="00AA06AC" w:rsidRPr="001E5ACB" w:rsidRDefault="0008455B" w:rsidP="00AA06AC">
      <w:pPr>
        <w:autoSpaceDE w:val="0"/>
        <w:autoSpaceDN w:val="0"/>
        <w:adjustRightInd w:val="0"/>
        <w:rPr>
          <w:rFonts w:ascii="TimesNewRomanPSMT" w:hAnsi="TimesNewRomanPSMT" w:cs="TimesNewRomanPSMT"/>
        </w:rPr>
      </w:pPr>
      <w:r w:rsidRPr="00D70CFD">
        <w:rPr>
          <w:rFonts w:ascii="TimesNewRomanPSMT" w:hAnsi="TimesNewRomanPSMT" w:cs="TimesNewRomanPSMT"/>
          <w:szCs w:val="32"/>
        </w:rPr>
        <w:t>Grants of $</w:t>
      </w:r>
      <w:r w:rsidR="00381E25">
        <w:rPr>
          <w:rFonts w:ascii="TimesNewRomanPSMT" w:hAnsi="TimesNewRomanPSMT" w:cs="TimesNewRomanPSMT"/>
          <w:szCs w:val="32"/>
        </w:rPr>
        <w:t>2,</w:t>
      </w:r>
      <w:r w:rsidR="00A549EF">
        <w:rPr>
          <w:rFonts w:ascii="TimesNewRomanPSMT" w:hAnsi="TimesNewRomanPSMT" w:cs="TimesNewRomanPSMT"/>
          <w:szCs w:val="32"/>
        </w:rPr>
        <w:t>5</w:t>
      </w:r>
      <w:r w:rsidR="00381E25">
        <w:rPr>
          <w:rFonts w:ascii="TimesNewRomanPSMT" w:hAnsi="TimesNewRomanPSMT" w:cs="TimesNewRomanPSMT"/>
          <w:szCs w:val="32"/>
        </w:rPr>
        <w:t>00</w:t>
      </w:r>
      <w:r w:rsidRPr="00D70CFD">
        <w:rPr>
          <w:rFonts w:ascii="TimesNewRomanPSMT" w:hAnsi="TimesNewRomanPSMT" w:cs="TimesNewRomanPSMT"/>
          <w:szCs w:val="32"/>
        </w:rPr>
        <w:t xml:space="preserve"> or less are considered minigrants.</w:t>
      </w:r>
      <w:r w:rsidR="0013410D">
        <w:rPr>
          <w:rFonts w:ascii="TimesNewRomanPSMT" w:hAnsi="TimesNewRomanPSMT" w:cs="TimesNewRomanPSMT"/>
          <w:szCs w:val="32"/>
        </w:rPr>
        <w:t xml:space="preserve"> </w:t>
      </w:r>
      <w:r w:rsidR="003E1208">
        <w:rPr>
          <w:rFonts w:ascii="TimesNewRomanPS-BoldMT" w:hAnsi="TimesNewRomanPS-BoldMT" w:cs="TimesNewRomanPS-BoldMT"/>
          <w:bCs/>
        </w:rPr>
        <w:t xml:space="preserve">There are no deadlines for minigrants, though applications must be received at least </w:t>
      </w:r>
      <w:r w:rsidR="006A3B8C" w:rsidRPr="00B60934">
        <w:rPr>
          <w:rFonts w:ascii="TimesNewRomanPS-BoldMT" w:hAnsi="TimesNewRomanPS-BoldMT" w:cs="TimesNewRomanPS-BoldMT"/>
          <w:bCs/>
        </w:rPr>
        <w:t>four</w:t>
      </w:r>
      <w:r w:rsidR="002C16C6">
        <w:rPr>
          <w:rFonts w:ascii="TimesNewRomanPS-BoldMT" w:hAnsi="TimesNewRomanPS-BoldMT" w:cs="TimesNewRomanPS-BoldMT"/>
          <w:bCs/>
        </w:rPr>
        <w:t xml:space="preserve"> </w:t>
      </w:r>
      <w:r w:rsidR="003E1208">
        <w:rPr>
          <w:rFonts w:ascii="TimesNewRomanPS-BoldMT" w:hAnsi="TimesNewRomanPS-BoldMT" w:cs="TimesNewRomanPS-BoldMT"/>
          <w:bCs/>
        </w:rPr>
        <w:t xml:space="preserve">weeks </w:t>
      </w:r>
      <w:r w:rsidR="00B14DD7">
        <w:rPr>
          <w:rFonts w:ascii="TimesNewRomanPS-BoldMT" w:hAnsi="TimesNewRomanPS-BoldMT" w:cs="TimesNewRomanPS-BoldMT"/>
          <w:bCs/>
        </w:rPr>
        <w:t xml:space="preserve">via our </w:t>
      </w:r>
      <w:hyperlink r:id="rId11" w:history="1">
        <w:r w:rsidR="00B14DD7" w:rsidRPr="00550CB8">
          <w:rPr>
            <w:rStyle w:val="Hyperlink"/>
            <w:rFonts w:ascii="TimesNewRomanPS-BoldMT" w:hAnsi="TimesNewRomanPS-BoldMT" w:cs="TimesNewRomanPS-BoldMT"/>
            <w:bCs/>
          </w:rPr>
          <w:t>online portal</w:t>
        </w:r>
      </w:hyperlink>
      <w:r w:rsidR="00B14DD7">
        <w:rPr>
          <w:rFonts w:ascii="TimesNewRomanPS-BoldMT" w:hAnsi="TimesNewRomanPS-BoldMT" w:cs="TimesNewRomanPS-BoldMT"/>
          <w:bCs/>
        </w:rPr>
        <w:t xml:space="preserve"> </w:t>
      </w:r>
      <w:r w:rsidR="003E1208">
        <w:rPr>
          <w:rFonts w:ascii="TimesNewRomanPS-BoldMT" w:hAnsi="TimesNewRomanPS-BoldMT" w:cs="TimesNewRomanPS-BoldMT"/>
          <w:bCs/>
        </w:rPr>
        <w:t>before the program or proposed grant period begins</w:t>
      </w:r>
      <w:r w:rsidR="00AA06AC" w:rsidRPr="007B743D">
        <w:rPr>
          <w:rFonts w:ascii="TimesNewRomanPSMT" w:hAnsi="TimesNewRomanPSMT" w:cs="TimesNewRomanPSMT"/>
        </w:rPr>
        <w:t>.</w:t>
      </w:r>
    </w:p>
    <w:p w14:paraId="27686E76" w14:textId="77777777" w:rsidR="0008455B" w:rsidRPr="00D70CFD" w:rsidRDefault="0008455B" w:rsidP="0008455B">
      <w:pPr>
        <w:autoSpaceDE w:val="0"/>
        <w:autoSpaceDN w:val="0"/>
        <w:adjustRightInd w:val="0"/>
        <w:rPr>
          <w:rFonts w:ascii="TimesNewRomanPSMT" w:hAnsi="TimesNewRomanPSMT" w:cs="TimesNewRomanPSMT"/>
          <w:szCs w:val="32"/>
        </w:rPr>
      </w:pPr>
    </w:p>
    <w:p w14:paraId="6C626EF8" w14:textId="20070C2D" w:rsidR="0008455B" w:rsidRDefault="0008455B" w:rsidP="00AD366B">
      <w:pPr>
        <w:autoSpaceDE w:val="0"/>
        <w:autoSpaceDN w:val="0"/>
        <w:adjustRightInd w:val="0"/>
        <w:ind w:left="360"/>
        <w:rPr>
          <w:rFonts w:ascii="TimesNewRomanPS-BoldMT" w:hAnsi="TimesNewRomanPS-BoldMT" w:cs="TimesNewRomanPS-BoldMT"/>
          <w:bCs/>
          <w:color w:val="EE0000"/>
          <w:szCs w:val="32"/>
        </w:rPr>
      </w:pPr>
      <w:commentRangeStart w:id="0"/>
      <w:r w:rsidRPr="00B60C0E">
        <w:rPr>
          <w:rFonts w:ascii="TimesNewRomanPS-BoldMT" w:hAnsi="TimesNewRomanPS-BoldMT" w:cs="TimesNewRomanPS-BoldMT"/>
          <w:bCs/>
          <w:strike/>
          <w:szCs w:val="32"/>
        </w:rPr>
        <w:t>REGULAR GRANTS</w:t>
      </w:r>
      <w:r w:rsidR="00D701B6" w:rsidRPr="00B60C0E">
        <w:rPr>
          <w:rFonts w:ascii="TimesNewRomanPS-BoldMT" w:hAnsi="TimesNewRomanPS-BoldMT" w:cs="TimesNewRomanPS-BoldMT"/>
          <w:bCs/>
          <w:color w:val="EE0000"/>
          <w:szCs w:val="32"/>
        </w:rPr>
        <w:t xml:space="preserve"> SUSPENDED</w:t>
      </w:r>
    </w:p>
    <w:p w14:paraId="32CFCC86" w14:textId="77777777" w:rsidR="00033FEC" w:rsidRDefault="00033FEC" w:rsidP="00AD366B">
      <w:pPr>
        <w:autoSpaceDE w:val="0"/>
        <w:autoSpaceDN w:val="0"/>
        <w:adjustRightInd w:val="0"/>
        <w:ind w:left="360"/>
        <w:rPr>
          <w:rFonts w:ascii="TimesNewRomanPS-BoldMT" w:hAnsi="TimesNewRomanPS-BoldMT" w:cs="TimesNewRomanPS-BoldMT"/>
          <w:bCs/>
          <w:strike/>
          <w:szCs w:val="32"/>
        </w:rPr>
      </w:pPr>
    </w:p>
    <w:p w14:paraId="5ACCD1E5" w14:textId="6FFC0E23" w:rsidR="00033FEC" w:rsidRPr="00033FEC" w:rsidRDefault="00033FEC" w:rsidP="00033FEC">
      <w:pPr>
        <w:autoSpaceDE w:val="0"/>
        <w:autoSpaceDN w:val="0"/>
        <w:adjustRightInd w:val="0"/>
        <w:rPr>
          <w:rFonts w:ascii="TimesNewRomanPS-BoldMT" w:hAnsi="TimesNewRomanPS-BoldMT" w:cs="TimesNewRomanPS-BoldMT"/>
          <w:bCs/>
          <w:i/>
          <w:iCs/>
          <w:color w:val="EE0000"/>
          <w:szCs w:val="32"/>
        </w:rPr>
      </w:pPr>
      <w:r w:rsidRPr="00033FEC">
        <w:rPr>
          <w:rFonts w:ascii="TimesNewRomanPS-BoldMT" w:hAnsi="TimesNewRomanPS-BoldMT" w:cs="TimesNewRomanPS-BoldMT"/>
          <w:bCs/>
          <w:i/>
          <w:iCs/>
          <w:color w:val="EE0000"/>
          <w:szCs w:val="32"/>
        </w:rPr>
        <w:t xml:space="preserve">Because the National Endowment for the Humanities has decided to release less than 50% of the funds Congress appropriated for state humanities councils for 2026, amounting to an over $550,000 cut for Mississippi alone, MHC has made the difficult but necessary decision to </w:t>
      </w:r>
      <w:r>
        <w:rPr>
          <w:rFonts w:ascii="TimesNewRomanPS-BoldMT" w:hAnsi="TimesNewRomanPS-BoldMT" w:cs="TimesNewRomanPS-BoldMT"/>
          <w:bCs/>
          <w:i/>
          <w:iCs/>
          <w:color w:val="EE0000"/>
          <w:szCs w:val="32"/>
        </w:rPr>
        <w:t>suspend our Regular Grants</w:t>
      </w:r>
      <w:r w:rsidRPr="00033FEC">
        <w:rPr>
          <w:rFonts w:ascii="TimesNewRomanPS-BoldMT" w:hAnsi="TimesNewRomanPS-BoldMT" w:cs="TimesNewRomanPS-BoldMT"/>
          <w:bCs/>
          <w:i/>
          <w:iCs/>
          <w:color w:val="EE0000"/>
          <w:szCs w:val="32"/>
        </w:rPr>
        <w:t>.</w:t>
      </w:r>
    </w:p>
    <w:p w14:paraId="17481296" w14:textId="77777777" w:rsidR="0008455B" w:rsidRPr="00B60C0E" w:rsidRDefault="0008455B" w:rsidP="0008455B">
      <w:pPr>
        <w:autoSpaceDE w:val="0"/>
        <w:autoSpaceDN w:val="0"/>
        <w:adjustRightInd w:val="0"/>
        <w:rPr>
          <w:rFonts w:ascii="TimesNewRomanPS-BoldMT" w:hAnsi="TimesNewRomanPS-BoldMT" w:cs="TimesNewRomanPS-BoldMT"/>
          <w:bCs/>
          <w:strike/>
          <w:szCs w:val="32"/>
        </w:rPr>
      </w:pPr>
    </w:p>
    <w:p w14:paraId="42FDCCF3" w14:textId="7C96FACE" w:rsidR="00CA5874" w:rsidRPr="00B60C0E" w:rsidRDefault="0008455B" w:rsidP="00CA5874">
      <w:pPr>
        <w:autoSpaceDE w:val="0"/>
        <w:autoSpaceDN w:val="0"/>
        <w:adjustRightInd w:val="0"/>
        <w:rPr>
          <w:rFonts w:ascii="TimesNewRomanPSMT" w:hAnsi="TimesNewRomanPSMT" w:cs="TimesNewRomanPSMT"/>
          <w:strike/>
          <w:szCs w:val="32"/>
        </w:rPr>
      </w:pPr>
      <w:r w:rsidRPr="00B60C0E">
        <w:rPr>
          <w:rFonts w:ascii="TimesNewRomanPS-BoldMT" w:hAnsi="TimesNewRomanPS-BoldMT" w:cs="TimesNewRomanPS-BoldMT"/>
          <w:bCs/>
          <w:strike/>
          <w:szCs w:val="32"/>
        </w:rPr>
        <w:t xml:space="preserve">Grants </w:t>
      </w:r>
      <w:r w:rsidR="006039A9" w:rsidRPr="00B60C0E">
        <w:rPr>
          <w:rFonts w:ascii="TimesNewRomanPS-BoldMT" w:hAnsi="TimesNewRomanPS-BoldMT" w:cs="TimesNewRomanPS-BoldMT"/>
          <w:bCs/>
          <w:strike/>
          <w:szCs w:val="32"/>
        </w:rPr>
        <w:t>greater</w:t>
      </w:r>
      <w:r w:rsidRPr="00B60C0E">
        <w:rPr>
          <w:rFonts w:ascii="TimesNewRomanPS-BoldMT" w:hAnsi="TimesNewRomanPS-BoldMT" w:cs="TimesNewRomanPS-BoldMT"/>
          <w:bCs/>
          <w:strike/>
          <w:szCs w:val="32"/>
        </w:rPr>
        <w:t xml:space="preserve"> than $</w:t>
      </w:r>
      <w:r w:rsidR="00381E25" w:rsidRPr="00B60C0E">
        <w:rPr>
          <w:rFonts w:ascii="TimesNewRomanPS-BoldMT" w:hAnsi="TimesNewRomanPS-BoldMT" w:cs="TimesNewRomanPS-BoldMT"/>
          <w:bCs/>
          <w:strike/>
          <w:szCs w:val="32"/>
        </w:rPr>
        <w:t>2,</w:t>
      </w:r>
      <w:r w:rsidR="00A549EF" w:rsidRPr="00B60C0E">
        <w:rPr>
          <w:rFonts w:ascii="TimesNewRomanPS-BoldMT" w:hAnsi="TimesNewRomanPS-BoldMT" w:cs="TimesNewRomanPS-BoldMT"/>
          <w:bCs/>
          <w:strike/>
          <w:szCs w:val="32"/>
        </w:rPr>
        <w:t>5</w:t>
      </w:r>
      <w:r w:rsidR="00381E25" w:rsidRPr="00B60C0E">
        <w:rPr>
          <w:rFonts w:ascii="TimesNewRomanPS-BoldMT" w:hAnsi="TimesNewRomanPS-BoldMT" w:cs="TimesNewRomanPS-BoldMT"/>
          <w:bCs/>
          <w:strike/>
          <w:szCs w:val="32"/>
        </w:rPr>
        <w:t>00</w:t>
      </w:r>
      <w:r w:rsidRPr="00B60C0E">
        <w:rPr>
          <w:rFonts w:ascii="TimesNewRomanPS-BoldMT" w:hAnsi="TimesNewRomanPS-BoldMT" w:cs="TimesNewRomanPS-BoldMT"/>
          <w:bCs/>
          <w:strike/>
          <w:szCs w:val="32"/>
        </w:rPr>
        <w:t xml:space="preserve"> are considered regular grants</w:t>
      </w:r>
      <w:r w:rsidR="00A30167" w:rsidRPr="00B60C0E">
        <w:rPr>
          <w:rFonts w:ascii="TimesNewRomanPS-BoldMT" w:hAnsi="TimesNewRomanPS-BoldMT" w:cs="TimesNewRomanPS-BoldMT"/>
          <w:bCs/>
          <w:strike/>
          <w:szCs w:val="32"/>
        </w:rPr>
        <w:t xml:space="preserve"> and are capped at $10,000</w:t>
      </w:r>
      <w:r w:rsidRPr="00B60C0E">
        <w:rPr>
          <w:rFonts w:ascii="TimesNewRomanPS-BoldMT" w:hAnsi="TimesNewRomanPS-BoldMT" w:cs="TimesNewRomanPS-BoldMT"/>
          <w:bCs/>
          <w:strike/>
          <w:szCs w:val="32"/>
        </w:rPr>
        <w:t xml:space="preserve">. </w:t>
      </w:r>
      <w:r w:rsidR="00335233" w:rsidRPr="00B60C0E">
        <w:rPr>
          <w:rFonts w:ascii="TimesNewRomanPS-BoldMT" w:hAnsi="TimesNewRomanPS-BoldMT" w:cs="TimesNewRomanPS-BoldMT"/>
          <w:bCs/>
          <w:strike/>
          <w:szCs w:val="32"/>
        </w:rPr>
        <w:t>Regular grants may be used to support larger public humanities programs, conferences, exhibits and the development of original productions in film, television, radio</w:t>
      </w:r>
      <w:r w:rsidR="009B504D" w:rsidRPr="00B60C0E">
        <w:rPr>
          <w:rFonts w:ascii="TimesNewRomanPS-BoldMT" w:hAnsi="TimesNewRomanPS-BoldMT" w:cs="TimesNewRomanPS-BoldMT"/>
          <w:bCs/>
          <w:strike/>
          <w:szCs w:val="32"/>
        </w:rPr>
        <w:t>, podcasts,</w:t>
      </w:r>
      <w:r w:rsidR="00335233" w:rsidRPr="00B60C0E">
        <w:rPr>
          <w:rFonts w:ascii="TimesNewRomanPS-BoldMT" w:hAnsi="TimesNewRomanPS-BoldMT" w:cs="TimesNewRomanPS-BoldMT"/>
          <w:bCs/>
          <w:strike/>
          <w:szCs w:val="32"/>
        </w:rPr>
        <w:t xml:space="preserve"> or online resources</w:t>
      </w:r>
      <w:r w:rsidR="00B14DD7" w:rsidRPr="00B60C0E">
        <w:rPr>
          <w:rFonts w:ascii="TimesNewRomanPS-BoldMT" w:hAnsi="TimesNewRomanPS-BoldMT" w:cs="TimesNewRomanPS-BoldMT"/>
          <w:bCs/>
          <w:strike/>
          <w:szCs w:val="32"/>
        </w:rPr>
        <w:t>.</w:t>
      </w:r>
      <w:r w:rsidR="00335233" w:rsidRPr="00B60C0E">
        <w:rPr>
          <w:rFonts w:ascii="TimesNewRomanPS-BoldMT" w:hAnsi="TimesNewRomanPS-BoldMT" w:cs="TimesNewRomanPS-BoldMT"/>
          <w:bCs/>
          <w:strike/>
          <w:szCs w:val="32"/>
        </w:rPr>
        <w:t xml:space="preserve"> </w:t>
      </w:r>
    </w:p>
    <w:p w14:paraId="1DAC528F" w14:textId="77777777" w:rsidR="00CD474A" w:rsidRPr="00B60C0E" w:rsidRDefault="00CD474A" w:rsidP="00AA06AC">
      <w:pPr>
        <w:autoSpaceDE w:val="0"/>
        <w:autoSpaceDN w:val="0"/>
        <w:adjustRightInd w:val="0"/>
        <w:rPr>
          <w:rFonts w:ascii="TimesNewRomanPS-BoldMT" w:hAnsi="TimesNewRomanPS-BoldMT" w:cs="TimesNewRomanPS-BoldMT"/>
          <w:b/>
          <w:bCs/>
          <w:strike/>
        </w:rPr>
      </w:pPr>
    </w:p>
    <w:p w14:paraId="76E7E7FA" w14:textId="7152C51B" w:rsidR="00381E25" w:rsidRPr="00B60C0E" w:rsidRDefault="00AA06AC" w:rsidP="00381E25">
      <w:pPr>
        <w:autoSpaceDE w:val="0"/>
        <w:autoSpaceDN w:val="0"/>
        <w:adjustRightInd w:val="0"/>
        <w:rPr>
          <w:rFonts w:ascii="TimesNewRomanPSMT" w:hAnsi="TimesNewRomanPSMT" w:cs="TimesNewRomanPSMT"/>
          <w:strike/>
        </w:rPr>
      </w:pPr>
      <w:r w:rsidRPr="00B60C0E">
        <w:rPr>
          <w:rFonts w:ascii="TimesNewRomanPS-BoldMT" w:hAnsi="TimesNewRomanPS-BoldMT" w:cs="TimesNewRomanPS-BoldMT"/>
          <w:bCs/>
          <w:strike/>
        </w:rPr>
        <w:t xml:space="preserve">Deadlines for applying for regular grants are </w:t>
      </w:r>
      <w:r w:rsidR="002A0257" w:rsidRPr="00B60C0E">
        <w:rPr>
          <w:rFonts w:ascii="TimesNewRomanPS-BoldMT" w:hAnsi="TimesNewRomanPS-BoldMT" w:cs="TimesNewRomanPS-BoldMT"/>
          <w:bCs/>
          <w:strike/>
        </w:rPr>
        <w:t>May 1</w:t>
      </w:r>
      <w:r w:rsidRPr="00B60C0E">
        <w:rPr>
          <w:rFonts w:ascii="TimesNewRomanPS-BoldMT" w:hAnsi="TimesNewRomanPS-BoldMT" w:cs="TimesNewRomanPS-BoldMT"/>
          <w:bCs/>
          <w:strike/>
        </w:rPr>
        <w:t xml:space="preserve"> and </w:t>
      </w:r>
      <w:r w:rsidR="00152710" w:rsidRPr="00B60C0E">
        <w:rPr>
          <w:rFonts w:ascii="TimesNewRomanPS-BoldMT" w:hAnsi="TimesNewRomanPS-BoldMT" w:cs="TimesNewRomanPS-BoldMT"/>
          <w:bCs/>
          <w:strike/>
        </w:rPr>
        <w:t>September 15</w:t>
      </w:r>
      <w:r w:rsidRPr="00B60C0E">
        <w:rPr>
          <w:rFonts w:ascii="TimesNewRomanPS-BoldMT" w:hAnsi="TimesNewRomanPS-BoldMT" w:cs="TimesNewRomanPS-BoldMT"/>
          <w:bCs/>
          <w:strike/>
        </w:rPr>
        <w:t>.</w:t>
      </w:r>
      <w:r w:rsidRPr="00B60C0E">
        <w:rPr>
          <w:rFonts w:ascii="TimesNewRomanPS-BoldMT" w:hAnsi="TimesNewRomanPS-BoldMT" w:cs="TimesNewRomanPS-BoldMT"/>
          <w:b/>
          <w:bCs/>
          <w:strike/>
        </w:rPr>
        <w:t xml:space="preserve"> </w:t>
      </w:r>
      <w:r w:rsidRPr="00B60C0E">
        <w:rPr>
          <w:rFonts w:ascii="TimesNewRomanPSMT" w:hAnsi="TimesNewRomanPSMT" w:cs="TimesNewRomanPSMT"/>
          <w:strike/>
        </w:rPr>
        <w:t xml:space="preserve">Proposals must be </w:t>
      </w:r>
      <w:r w:rsidR="009B504D" w:rsidRPr="00B60C0E">
        <w:rPr>
          <w:rFonts w:ascii="TimesNewRomanPSMT" w:hAnsi="TimesNewRomanPSMT" w:cs="TimesNewRomanPSMT"/>
          <w:strike/>
        </w:rPr>
        <w:t xml:space="preserve">completed via </w:t>
      </w:r>
      <w:r w:rsidR="00992FB1" w:rsidRPr="00B60C0E">
        <w:rPr>
          <w:rFonts w:ascii="TimesNewRomanPSMT" w:hAnsi="TimesNewRomanPSMT" w:cs="TimesNewRomanPSMT"/>
          <w:strike/>
        </w:rPr>
        <w:t xml:space="preserve">our </w:t>
      </w:r>
      <w:hyperlink r:id="rId12" w:history="1">
        <w:r w:rsidR="00992FB1" w:rsidRPr="00B60C0E">
          <w:rPr>
            <w:rStyle w:val="Hyperlink"/>
            <w:rFonts w:ascii="TimesNewRomanPSMT" w:hAnsi="TimesNewRomanPSMT" w:cs="TimesNewRomanPSMT"/>
            <w:strike/>
          </w:rPr>
          <w:t>online portal</w:t>
        </w:r>
      </w:hyperlink>
      <w:r w:rsidR="00992FB1" w:rsidRPr="00B60C0E">
        <w:rPr>
          <w:rFonts w:ascii="TimesNewRomanPSMT" w:hAnsi="TimesNewRomanPSMT" w:cs="TimesNewRomanPSMT"/>
          <w:strike/>
        </w:rPr>
        <w:t xml:space="preserve"> </w:t>
      </w:r>
      <w:r w:rsidR="00CA121D" w:rsidRPr="00B60C0E">
        <w:rPr>
          <w:rFonts w:ascii="TimesNewRomanPSMT" w:hAnsi="TimesNewRomanPSMT" w:cs="TimesNewRomanPSMT"/>
          <w:strike/>
        </w:rPr>
        <w:t xml:space="preserve">by midnight to </w:t>
      </w:r>
      <w:hyperlink r:id="rId13" w:history="1">
        <w:r w:rsidR="00CA121D" w:rsidRPr="00B60C0E">
          <w:rPr>
            <w:rStyle w:val="Hyperlink"/>
            <w:rFonts w:ascii="TimesNewRomanPSMT" w:hAnsi="TimesNewRomanPSMT" w:cs="TimesNewRomanPSMT"/>
            <w:strike/>
          </w:rPr>
          <w:t>grants@mhc.state.ms.us</w:t>
        </w:r>
      </w:hyperlink>
      <w:r w:rsidR="00CA121D" w:rsidRPr="00B60C0E">
        <w:rPr>
          <w:rFonts w:ascii="TimesNewRomanPSMT" w:hAnsi="TimesNewRomanPSMT" w:cs="TimesNewRomanPSMT"/>
          <w:strike/>
        </w:rPr>
        <w:t xml:space="preserve"> </w:t>
      </w:r>
      <w:r w:rsidR="00CA5874" w:rsidRPr="00B60C0E">
        <w:rPr>
          <w:rFonts w:ascii="TimesNewRomanPSMT" w:hAnsi="TimesNewRomanPSMT" w:cs="TimesNewRomanPSMT"/>
          <w:strike/>
        </w:rPr>
        <w:t xml:space="preserve">on these dates. </w:t>
      </w:r>
      <w:r w:rsidR="00CA5874" w:rsidRPr="00B60C0E">
        <w:rPr>
          <w:rFonts w:ascii="TimesNewRomanPSMT" w:hAnsi="TimesNewRomanPSMT" w:cs="TimesNewRomanPSMT"/>
          <w:strike/>
          <w:szCs w:val="32"/>
        </w:rPr>
        <w:t xml:space="preserve">Programs and expenditures may not occur </w:t>
      </w:r>
      <w:r w:rsidR="00381E25" w:rsidRPr="00B60C0E">
        <w:rPr>
          <w:rFonts w:ascii="TimesNewRomanPSMT" w:hAnsi="TimesNewRomanPSMT" w:cs="TimesNewRomanPSMT"/>
          <w:strike/>
          <w:szCs w:val="32"/>
        </w:rPr>
        <w:t xml:space="preserve">fewer than </w:t>
      </w:r>
      <w:r w:rsidR="006A3B8C" w:rsidRPr="00B60C0E">
        <w:rPr>
          <w:rFonts w:ascii="TimesNewRomanPSMT" w:hAnsi="TimesNewRomanPSMT" w:cs="TimesNewRomanPSMT"/>
          <w:strike/>
          <w:szCs w:val="32"/>
        </w:rPr>
        <w:t>eight</w:t>
      </w:r>
      <w:r w:rsidR="004B1804" w:rsidRPr="00B60C0E">
        <w:rPr>
          <w:rFonts w:ascii="TimesNewRomanPSMT" w:hAnsi="TimesNewRomanPSMT" w:cs="TimesNewRomanPSMT"/>
          <w:strike/>
          <w:szCs w:val="32"/>
        </w:rPr>
        <w:t xml:space="preserve"> </w:t>
      </w:r>
      <w:r w:rsidR="00381E25" w:rsidRPr="00B60C0E">
        <w:rPr>
          <w:rFonts w:ascii="TimesNewRomanPSMT" w:hAnsi="TimesNewRomanPSMT" w:cs="TimesNewRomanPSMT"/>
          <w:strike/>
          <w:szCs w:val="32"/>
        </w:rPr>
        <w:t>weeks after the deadline date you select</w:t>
      </w:r>
      <w:r w:rsidR="00A806FF" w:rsidRPr="00B60C0E">
        <w:rPr>
          <w:rFonts w:ascii="TimesNewRomanPSMT" w:hAnsi="TimesNewRomanPSMT" w:cs="TimesNewRomanPSMT"/>
          <w:strike/>
          <w:szCs w:val="32"/>
        </w:rPr>
        <w:t>ed</w:t>
      </w:r>
      <w:r w:rsidR="00381E25" w:rsidRPr="00B60C0E">
        <w:rPr>
          <w:rFonts w:ascii="TimesNewRomanPSMT" w:hAnsi="TimesNewRomanPSMT" w:cs="TimesNewRomanPSMT"/>
          <w:strike/>
          <w:szCs w:val="32"/>
        </w:rPr>
        <w:t>.</w:t>
      </w:r>
    </w:p>
    <w:p w14:paraId="39BB4C38" w14:textId="77777777" w:rsidR="003D7A47" w:rsidRPr="00B60C0E" w:rsidRDefault="003D7A47" w:rsidP="00381E25">
      <w:pPr>
        <w:autoSpaceDE w:val="0"/>
        <w:autoSpaceDN w:val="0"/>
        <w:adjustRightInd w:val="0"/>
        <w:rPr>
          <w:rFonts w:ascii="TimesNewRomanPSMT" w:hAnsi="TimesNewRomanPSMT" w:cs="TimesNewRomanPSMT"/>
          <w:strike/>
          <w:szCs w:val="32"/>
        </w:rPr>
      </w:pPr>
    </w:p>
    <w:p w14:paraId="6167D77C" w14:textId="0F606220" w:rsidR="003D7A47" w:rsidRPr="00B60C0E" w:rsidRDefault="003D7A47" w:rsidP="003D7A47">
      <w:pPr>
        <w:autoSpaceDE w:val="0"/>
        <w:autoSpaceDN w:val="0"/>
        <w:adjustRightInd w:val="0"/>
        <w:rPr>
          <w:rFonts w:ascii="TimesNewRomanPS-BoldMT" w:hAnsi="TimesNewRomanPS-BoldMT" w:cs="TimesNewRomanPS-BoldMT"/>
          <w:bCs/>
          <w:strike/>
          <w:szCs w:val="32"/>
        </w:rPr>
      </w:pPr>
      <w:r w:rsidRPr="00B60C0E">
        <w:rPr>
          <w:rFonts w:ascii="TimesNewRomanPS-BoldMT" w:hAnsi="TimesNewRomanPS-BoldMT" w:cs="TimesNewRomanPS-BoldMT"/>
          <w:bCs/>
          <w:strike/>
          <w:szCs w:val="32"/>
        </w:rPr>
        <w:t xml:space="preserve">Early submissions are not processed until the official deadline for that funding cycle. For example, if you submit an application on January 1 and the next grant deadline in your category is </w:t>
      </w:r>
      <w:r w:rsidR="00B82964" w:rsidRPr="00B60C0E">
        <w:rPr>
          <w:rFonts w:ascii="TimesNewRomanPS-BoldMT" w:hAnsi="TimesNewRomanPS-BoldMT" w:cs="TimesNewRomanPS-BoldMT"/>
          <w:bCs/>
          <w:strike/>
          <w:szCs w:val="32"/>
        </w:rPr>
        <w:t>May 1</w:t>
      </w:r>
      <w:r w:rsidRPr="00B60C0E">
        <w:rPr>
          <w:rFonts w:ascii="TimesNewRomanPS-BoldMT" w:hAnsi="TimesNewRomanPS-BoldMT" w:cs="TimesNewRomanPS-BoldMT"/>
          <w:bCs/>
          <w:strike/>
          <w:szCs w:val="32"/>
        </w:rPr>
        <w:t xml:space="preserve">, MHC will </w:t>
      </w:r>
      <w:r w:rsidR="00CA5874" w:rsidRPr="00B60C0E">
        <w:rPr>
          <w:rFonts w:ascii="TimesNewRomanPS-BoldMT" w:hAnsi="TimesNewRomanPS-BoldMT" w:cs="TimesNewRomanPS-BoldMT"/>
          <w:bCs/>
          <w:strike/>
          <w:szCs w:val="32"/>
        </w:rPr>
        <w:t xml:space="preserve">not process your application until </w:t>
      </w:r>
      <w:r w:rsidR="00B82964" w:rsidRPr="00B60C0E">
        <w:rPr>
          <w:rFonts w:ascii="TimesNewRomanPS-BoldMT" w:hAnsi="TimesNewRomanPS-BoldMT" w:cs="TimesNewRomanPS-BoldMT"/>
          <w:bCs/>
          <w:strike/>
          <w:szCs w:val="32"/>
        </w:rPr>
        <w:t>May 1</w:t>
      </w:r>
      <w:r w:rsidR="00CA5874" w:rsidRPr="00B60C0E">
        <w:rPr>
          <w:rFonts w:ascii="TimesNewRomanPS-BoldMT" w:hAnsi="TimesNewRomanPS-BoldMT" w:cs="TimesNewRomanPS-BoldMT"/>
          <w:bCs/>
          <w:strike/>
          <w:szCs w:val="32"/>
        </w:rPr>
        <w:t>.</w:t>
      </w:r>
      <w:commentRangeEnd w:id="0"/>
      <w:r w:rsidR="00D701B6" w:rsidRPr="00D701B6">
        <w:rPr>
          <w:rStyle w:val="CommentReference"/>
          <w:rFonts w:ascii="TimesNewRomanPS-BoldMT" w:hAnsi="TimesNewRomanPS-BoldMT" w:cs="TimesNewRomanPS-BoldMT"/>
          <w:bCs/>
          <w:strike/>
          <w:sz w:val="24"/>
          <w:szCs w:val="32"/>
        </w:rPr>
        <w:commentReference w:id="0"/>
      </w:r>
    </w:p>
    <w:p w14:paraId="7205A376" w14:textId="77777777" w:rsidR="00E639C8" w:rsidRDefault="00E639C8" w:rsidP="003D7A47">
      <w:pPr>
        <w:autoSpaceDE w:val="0"/>
        <w:autoSpaceDN w:val="0"/>
        <w:adjustRightInd w:val="0"/>
        <w:rPr>
          <w:rFonts w:ascii="TimesNewRomanPS-BoldMT" w:hAnsi="TimesNewRomanPS-BoldMT" w:cs="TimesNewRomanPS-BoldMT"/>
          <w:bCs/>
          <w:szCs w:val="32"/>
        </w:rPr>
      </w:pPr>
    </w:p>
    <w:p w14:paraId="5D5CDBE1" w14:textId="77777777" w:rsidR="00E639C8" w:rsidRDefault="00E639C8" w:rsidP="000A710E">
      <w:pPr>
        <w:autoSpaceDE w:val="0"/>
        <w:autoSpaceDN w:val="0"/>
        <w:adjustRightInd w:val="0"/>
        <w:ind w:left="360"/>
        <w:rPr>
          <w:rFonts w:ascii="TimesNewRomanPS-BoldMT" w:hAnsi="TimesNewRomanPS-BoldMT" w:cs="TimesNewRomanPS-BoldMT"/>
          <w:bCs/>
          <w:szCs w:val="32"/>
        </w:rPr>
      </w:pPr>
      <w:r>
        <w:rPr>
          <w:rFonts w:ascii="TimesNewRomanPS-BoldMT" w:hAnsi="TimesNewRomanPS-BoldMT" w:cs="TimesNewRomanPS-BoldMT"/>
          <w:bCs/>
          <w:szCs w:val="32"/>
        </w:rPr>
        <w:t>ORAL HISTORY GRANTS</w:t>
      </w:r>
    </w:p>
    <w:p w14:paraId="4E6C23E0" w14:textId="77777777" w:rsidR="00E639C8" w:rsidRDefault="00E639C8" w:rsidP="003D7A47">
      <w:pPr>
        <w:autoSpaceDE w:val="0"/>
        <w:autoSpaceDN w:val="0"/>
        <w:adjustRightInd w:val="0"/>
        <w:rPr>
          <w:rFonts w:ascii="TimesNewRomanPS-BoldMT" w:hAnsi="TimesNewRomanPS-BoldMT" w:cs="TimesNewRomanPS-BoldMT"/>
          <w:bCs/>
          <w:szCs w:val="32"/>
        </w:rPr>
      </w:pPr>
    </w:p>
    <w:p w14:paraId="25A919C0" w14:textId="77777777" w:rsidR="001252FA" w:rsidRDefault="00E639C8" w:rsidP="003D7A47">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With funding from the Mississippi Legislature through an appropriation to the Department of Archives and History</w:t>
      </w:r>
      <w:r w:rsidR="001B50F6">
        <w:rPr>
          <w:rFonts w:ascii="TimesNewRomanPS-BoldMT" w:hAnsi="TimesNewRomanPS-BoldMT" w:cs="TimesNewRomanPS-BoldMT"/>
          <w:bCs/>
          <w:szCs w:val="32"/>
        </w:rPr>
        <w:t xml:space="preserve">, the Mississippi Oral History Project has captured the stories of our state since 1999. </w:t>
      </w:r>
      <w:r w:rsidR="00C5799E">
        <w:rPr>
          <w:rFonts w:ascii="TimesNewRomanPS-BoldMT" w:hAnsi="TimesNewRomanPS-BoldMT" w:cs="TimesNewRomanPS-BoldMT"/>
          <w:bCs/>
          <w:szCs w:val="32"/>
        </w:rPr>
        <w:t>Groups may apply for grants to support oral history projects</w:t>
      </w:r>
      <w:r w:rsidR="001252FA">
        <w:rPr>
          <w:rFonts w:ascii="TimesNewRomanPS-BoldMT" w:hAnsi="TimesNewRomanPS-BoldMT" w:cs="TimesNewRomanPS-BoldMT"/>
          <w:bCs/>
          <w:szCs w:val="32"/>
        </w:rPr>
        <w:t xml:space="preserve"> that relate to </w:t>
      </w:r>
      <w:r w:rsidR="00CD474A">
        <w:rPr>
          <w:rFonts w:ascii="TimesNewRomanPS-BoldMT" w:hAnsi="TimesNewRomanPS-BoldMT" w:cs="TimesNewRomanPS-BoldMT"/>
          <w:bCs/>
          <w:szCs w:val="32"/>
        </w:rPr>
        <w:t>the experiences of Mississippians</w:t>
      </w:r>
      <w:r w:rsidR="00C5799E">
        <w:rPr>
          <w:rFonts w:ascii="TimesNewRomanPS-BoldMT" w:hAnsi="TimesNewRomanPS-BoldMT" w:cs="TimesNewRomanPS-BoldMT"/>
          <w:bCs/>
          <w:szCs w:val="32"/>
        </w:rPr>
        <w:t xml:space="preserve">. </w:t>
      </w:r>
      <w:r w:rsidR="00CA121D" w:rsidRPr="00241E24">
        <w:rPr>
          <w:rFonts w:ascii="TimesNewRomanPS-BoldMT" w:hAnsi="TimesNewRomanPS-BoldMT" w:cs="TimesNewRomanPS-BoldMT"/>
          <w:bCs/>
          <w:szCs w:val="32"/>
        </w:rPr>
        <w:t xml:space="preserve">All </w:t>
      </w:r>
      <w:r w:rsidR="00C5799E" w:rsidRPr="00241E24">
        <w:rPr>
          <w:rFonts w:ascii="TimesNewRomanPS-BoldMT" w:hAnsi="TimesNewRomanPS-BoldMT" w:cs="TimesNewRomanPS-BoldMT"/>
          <w:bCs/>
          <w:szCs w:val="32"/>
        </w:rPr>
        <w:t xml:space="preserve">grantees must </w:t>
      </w:r>
      <w:r w:rsidR="00CA121D" w:rsidRPr="00241E24">
        <w:rPr>
          <w:rFonts w:ascii="TimesNewRomanPS-BoldMT" w:hAnsi="TimesNewRomanPS-BoldMT" w:cs="TimesNewRomanPS-BoldMT"/>
          <w:bCs/>
          <w:szCs w:val="32"/>
        </w:rPr>
        <w:t xml:space="preserve">arrange with a public archive in Mississippi to accept, catalogue and make accessible all recordings collected with a Mississippi Humanities Council oral history grant. If you need assistance </w:t>
      </w:r>
      <w:r w:rsidR="00CA121D" w:rsidRPr="00241E24">
        <w:rPr>
          <w:rFonts w:ascii="TimesNewRomanPS-BoldMT" w:hAnsi="TimesNewRomanPS-BoldMT" w:cs="TimesNewRomanPS-BoldMT"/>
          <w:bCs/>
          <w:szCs w:val="32"/>
        </w:rPr>
        <w:lastRenderedPageBreak/>
        <w:t>identifying a public archive for your project, please contact the Mississippi Humanities Council</w:t>
      </w:r>
      <w:r w:rsidR="00045AFC" w:rsidRPr="00241E24">
        <w:rPr>
          <w:rFonts w:ascii="TimesNewRomanPS-BoldMT" w:hAnsi="TimesNewRomanPS-BoldMT" w:cs="TimesNewRomanPS-BoldMT"/>
          <w:bCs/>
          <w:szCs w:val="32"/>
        </w:rPr>
        <w:t>.</w:t>
      </w:r>
      <w:r w:rsidR="00045AFC">
        <w:rPr>
          <w:rFonts w:ascii="TimesNewRomanPS-BoldMT" w:hAnsi="TimesNewRomanPS-BoldMT" w:cs="TimesNewRomanPS-BoldMT"/>
          <w:bCs/>
          <w:szCs w:val="32"/>
        </w:rPr>
        <w:t xml:space="preserve"> </w:t>
      </w:r>
      <w:r w:rsidR="0039542A">
        <w:rPr>
          <w:rFonts w:ascii="TimesNewRomanPS-BoldMT" w:hAnsi="TimesNewRomanPS-BoldMT" w:cs="TimesNewRomanPS-BoldMT"/>
          <w:bCs/>
          <w:szCs w:val="32"/>
        </w:rPr>
        <w:t>Oral history grant applicants are strongly encouraged to develop a plan to use</w:t>
      </w:r>
      <w:r w:rsidR="00277E4D">
        <w:rPr>
          <w:rFonts w:ascii="TimesNewRomanPS-BoldMT" w:hAnsi="TimesNewRomanPS-BoldMT" w:cs="TimesNewRomanPS-BoldMT"/>
          <w:bCs/>
          <w:szCs w:val="32"/>
        </w:rPr>
        <w:t>, disseminate</w:t>
      </w:r>
      <w:r w:rsidR="0039542A">
        <w:rPr>
          <w:rFonts w:ascii="TimesNewRomanPS-BoldMT" w:hAnsi="TimesNewRomanPS-BoldMT" w:cs="TimesNewRomanPS-BoldMT"/>
          <w:bCs/>
          <w:szCs w:val="32"/>
        </w:rPr>
        <w:t xml:space="preserve"> or exhibit the interviews once they are completed.</w:t>
      </w:r>
      <w:r w:rsidR="00A352DD">
        <w:rPr>
          <w:rFonts w:ascii="TimesNewRomanPS-BoldMT" w:hAnsi="TimesNewRomanPS-BoldMT" w:cs="TimesNewRomanPS-BoldMT"/>
          <w:bCs/>
          <w:szCs w:val="32"/>
        </w:rPr>
        <w:t xml:space="preserve"> </w:t>
      </w:r>
    </w:p>
    <w:p w14:paraId="634D9844" w14:textId="77777777" w:rsidR="00974EF9" w:rsidRDefault="00974EF9" w:rsidP="003D7A47">
      <w:pPr>
        <w:autoSpaceDE w:val="0"/>
        <w:autoSpaceDN w:val="0"/>
        <w:adjustRightInd w:val="0"/>
        <w:rPr>
          <w:rFonts w:ascii="TimesNewRomanPS-BoldMT" w:hAnsi="TimesNewRomanPS-BoldMT" w:cs="TimesNewRomanPS-BoldMT"/>
          <w:bCs/>
          <w:szCs w:val="32"/>
        </w:rPr>
      </w:pPr>
    </w:p>
    <w:p w14:paraId="32D7476A" w14:textId="01D63D22" w:rsidR="00E639C8" w:rsidRPr="00D70CFD" w:rsidRDefault="001252FA" w:rsidP="003D7A47">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Oral History Grants of $</w:t>
      </w:r>
      <w:r w:rsidR="00D701B6">
        <w:rPr>
          <w:rFonts w:ascii="TimesNewRomanPS-BoldMT" w:hAnsi="TimesNewRomanPS-BoldMT" w:cs="TimesNewRomanPS-BoldMT"/>
          <w:bCs/>
          <w:szCs w:val="32"/>
        </w:rPr>
        <w:t>5,000</w:t>
      </w:r>
      <w:r>
        <w:rPr>
          <w:rFonts w:ascii="TimesNewRomanPS-BoldMT" w:hAnsi="TimesNewRomanPS-BoldMT" w:cs="TimesNewRomanPS-BoldMT"/>
          <w:bCs/>
          <w:szCs w:val="32"/>
        </w:rPr>
        <w:t xml:space="preserve"> </w:t>
      </w:r>
      <w:r w:rsidR="003E1208">
        <w:rPr>
          <w:rFonts w:ascii="TimesNewRomanPS-BoldMT" w:hAnsi="TimesNewRomanPS-BoldMT" w:cs="TimesNewRomanPS-BoldMT"/>
          <w:bCs/>
          <w:szCs w:val="32"/>
        </w:rPr>
        <w:t xml:space="preserve">or less may be submitted anytime, but at least </w:t>
      </w:r>
      <w:r w:rsidR="00D16438">
        <w:rPr>
          <w:rFonts w:ascii="TimesNewRomanPS-BoldMT" w:hAnsi="TimesNewRomanPS-BoldMT" w:cs="TimesNewRomanPS-BoldMT"/>
          <w:bCs/>
          <w:szCs w:val="32"/>
        </w:rPr>
        <w:t>four</w:t>
      </w:r>
      <w:r w:rsidR="002C16C6" w:rsidRPr="006A3B8C">
        <w:rPr>
          <w:rFonts w:ascii="TimesNewRomanPS-BoldMT" w:hAnsi="TimesNewRomanPS-BoldMT" w:cs="TimesNewRomanPS-BoldMT"/>
          <w:bCs/>
          <w:szCs w:val="32"/>
        </w:rPr>
        <w:t xml:space="preserve"> </w:t>
      </w:r>
      <w:r w:rsidR="003E1208" w:rsidRPr="006A3B8C">
        <w:rPr>
          <w:rFonts w:ascii="TimesNewRomanPS-BoldMT" w:hAnsi="TimesNewRomanPS-BoldMT" w:cs="TimesNewRomanPS-BoldMT"/>
          <w:bCs/>
          <w:szCs w:val="32"/>
        </w:rPr>
        <w:t>weeks</w:t>
      </w:r>
      <w:r w:rsidR="00B60934">
        <w:rPr>
          <w:rFonts w:ascii="TimesNewRomanPS-BoldMT" w:hAnsi="TimesNewRomanPS-BoldMT" w:cs="TimesNewRomanPS-BoldMT"/>
          <w:bCs/>
          <w:szCs w:val="32"/>
        </w:rPr>
        <w:t xml:space="preserve"> </w:t>
      </w:r>
      <w:r w:rsidR="003E1208">
        <w:rPr>
          <w:rFonts w:ascii="TimesNewRomanPS-BoldMT" w:hAnsi="TimesNewRomanPS-BoldMT" w:cs="TimesNewRomanPS-BoldMT"/>
          <w:bCs/>
          <w:szCs w:val="32"/>
        </w:rPr>
        <w:t>before the project begins</w:t>
      </w:r>
      <w:r w:rsidR="00D701B6">
        <w:rPr>
          <w:rFonts w:ascii="TimesNewRomanPS-BoldMT" w:hAnsi="TimesNewRomanPS-BoldMT" w:cs="TimesNewRomanPS-BoldMT"/>
          <w:bCs/>
          <w:szCs w:val="32"/>
        </w:rPr>
        <w:t>.</w:t>
      </w:r>
      <w:r w:rsidR="00205A7C">
        <w:rPr>
          <w:rFonts w:ascii="TimesNewRomanPS-BoldMT" w:hAnsi="TimesNewRomanPS-BoldMT" w:cs="TimesNewRomanPS-BoldMT"/>
          <w:bCs/>
          <w:szCs w:val="32"/>
        </w:rPr>
        <w:t xml:space="preserve"> All oral history grant</w:t>
      </w:r>
      <w:r w:rsidR="0054687D">
        <w:rPr>
          <w:rFonts w:ascii="TimesNewRomanPS-BoldMT" w:hAnsi="TimesNewRomanPS-BoldMT" w:cs="TimesNewRomanPS-BoldMT"/>
          <w:bCs/>
          <w:szCs w:val="32"/>
        </w:rPr>
        <w:t xml:space="preserve"> applications </w:t>
      </w:r>
      <w:r w:rsidR="00205A7C">
        <w:rPr>
          <w:rFonts w:ascii="TimesNewRomanPS-BoldMT" w:hAnsi="TimesNewRomanPS-BoldMT" w:cs="TimesNewRomanPS-BoldMT"/>
          <w:bCs/>
          <w:szCs w:val="32"/>
        </w:rPr>
        <w:t xml:space="preserve">must be submitted through our </w:t>
      </w:r>
      <w:hyperlink r:id="rId18" w:history="1">
        <w:r w:rsidR="00205A7C" w:rsidRPr="0054687D">
          <w:rPr>
            <w:rStyle w:val="Hyperlink"/>
            <w:rFonts w:ascii="TimesNewRomanPS-BoldMT" w:hAnsi="TimesNewRomanPS-BoldMT" w:cs="TimesNewRomanPS-BoldMT"/>
            <w:bCs/>
            <w:szCs w:val="32"/>
          </w:rPr>
          <w:t>online portal</w:t>
        </w:r>
      </w:hyperlink>
      <w:r w:rsidR="0054687D">
        <w:rPr>
          <w:rFonts w:ascii="TimesNewRomanPS-BoldMT" w:hAnsi="TimesNewRomanPS-BoldMT" w:cs="TimesNewRomanPS-BoldMT"/>
          <w:bCs/>
          <w:szCs w:val="32"/>
        </w:rPr>
        <w:t>.</w:t>
      </w:r>
    </w:p>
    <w:p w14:paraId="07DB77C4" w14:textId="77777777" w:rsidR="003D7A47" w:rsidRPr="00D70CFD" w:rsidRDefault="003D7A47" w:rsidP="00381E25">
      <w:pPr>
        <w:autoSpaceDE w:val="0"/>
        <w:autoSpaceDN w:val="0"/>
        <w:adjustRightInd w:val="0"/>
        <w:rPr>
          <w:rFonts w:ascii="TimesNewRomanPSMT" w:hAnsi="TimesNewRomanPSMT" w:cs="TimesNewRomanPSMT"/>
          <w:szCs w:val="32"/>
        </w:rPr>
      </w:pPr>
    </w:p>
    <w:p w14:paraId="098E4DE8"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FUNDING CRITERIA</w:t>
      </w:r>
    </w:p>
    <w:p w14:paraId="334F7D7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B8E3E2B" w14:textId="77777777" w:rsidR="0008455B" w:rsidRPr="00490CE8"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Funding by MHC in any given round depends on the quality of proposals, on the funds available, and on the number of proposals received. MHC attempts to allocate funds equitably across the state Congressional districts to serve as many Mississippians as possible.</w:t>
      </w:r>
    </w:p>
    <w:p w14:paraId="6AF3A09B"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1F6541DD"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3. Are You Eligible for a Grant?</w:t>
      </w:r>
    </w:p>
    <w:p w14:paraId="0A9C6FF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2E7FFE72" w14:textId="0D4DC0F2" w:rsidR="0008455B" w:rsidRPr="00992EF3" w:rsidRDefault="001965B2" w:rsidP="00992EF3">
      <w:r w:rsidRPr="001965B2">
        <w:rPr>
          <w:rFonts w:ascii="TimesNewRomanPSMT" w:hAnsi="TimesNewRomanPSMT" w:cs="TimesNewRomanPSMT"/>
        </w:rPr>
        <w:t>MHC grants are intended to support projects that use humanities disciplines to increase understanding of the human experience. Project activities are primarily intended to serve Mississippi</w:t>
      </w:r>
      <w:r w:rsidR="00CD474A">
        <w:rPr>
          <w:rFonts w:ascii="TimesNewRomanPSMT" w:hAnsi="TimesNewRomanPSMT" w:cs="TimesNewRomanPSMT"/>
        </w:rPr>
        <w:t xml:space="preserve">ans </w:t>
      </w:r>
      <w:r w:rsidRPr="001965B2">
        <w:rPr>
          <w:rFonts w:ascii="TimesNewRomanPSMT" w:hAnsi="TimesNewRomanPSMT" w:cs="TimesNewRomanPSMT"/>
        </w:rPr>
        <w:t xml:space="preserve">and must be free and open to the public. </w:t>
      </w:r>
      <w:r w:rsidR="003677D2">
        <w:rPr>
          <w:rFonts w:ascii="TimesNewRomanPSMT" w:hAnsi="TimesNewRomanPSMT" w:cs="TimesNewRomanPSMT"/>
        </w:rPr>
        <w:t>Organizations or groups that apply for grants from MHC must be constituted for nonprofit purposes. It is not necessary that such organizations or groups be incorporated or have tax-exempt status</w:t>
      </w:r>
      <w:r w:rsidR="0008455B" w:rsidRPr="007B743D">
        <w:rPr>
          <w:rFonts w:ascii="TimesNewRomanPSMT" w:hAnsi="TimesNewRomanPSMT" w:cs="TimesNewRomanPSMT"/>
        </w:rPr>
        <w:t>.</w:t>
      </w:r>
      <w:r w:rsidR="003677D2">
        <w:rPr>
          <w:rFonts w:ascii="TimesNewRomanPSMT" w:hAnsi="TimesNewRomanPSMT" w:cs="TimesNewRomanPSMT"/>
        </w:rPr>
        <w:t xml:space="preserve"> MHC does not award grants to for-profit entities.</w:t>
      </w:r>
      <w:r w:rsidR="0008455B">
        <w:rPr>
          <w:rFonts w:ascii="TimesNewRomanPSMT" w:hAnsi="TimesNewRomanPSMT" w:cs="TimesNewRomanPSMT"/>
        </w:rPr>
        <w:t xml:space="preserve"> </w:t>
      </w:r>
      <w:r w:rsidR="003677D2">
        <w:rPr>
          <w:rFonts w:ascii="TimesNewRomanPSMT" w:hAnsi="TimesNewRomanPSMT" w:cs="TimesNewRomanPSMT"/>
        </w:rPr>
        <w:t>A</w:t>
      </w:r>
      <w:r w:rsidR="00CB62EB">
        <w:rPr>
          <w:rFonts w:ascii="TimesNewRomanPSMT" w:hAnsi="TimesNewRomanPSMT" w:cs="TimesNewRomanPSMT"/>
        </w:rPr>
        <w:t>s per federal rule</w:t>
      </w:r>
      <w:r w:rsidR="000179C1">
        <w:rPr>
          <w:rFonts w:ascii="TimesNewRomanPSMT" w:hAnsi="TimesNewRomanPSMT" w:cs="TimesNewRomanPSMT"/>
        </w:rPr>
        <w:t xml:space="preserve">s, </w:t>
      </w:r>
      <w:r w:rsidR="00CB62EB">
        <w:rPr>
          <w:rFonts w:ascii="TimesNewRomanPSMT" w:hAnsi="TimesNewRomanPSMT" w:cs="TimesNewRomanPSMT"/>
        </w:rPr>
        <w:t xml:space="preserve">grant applicants must obtain a </w:t>
      </w:r>
      <w:r w:rsidR="00CB08A2">
        <w:rPr>
          <w:rFonts w:ascii="TimesNewRomanPSMT" w:hAnsi="TimesNewRomanPSMT" w:cs="TimesNewRomanPSMT"/>
        </w:rPr>
        <w:t xml:space="preserve">free </w:t>
      </w:r>
      <w:r w:rsidR="00992EF3" w:rsidRPr="00A35160">
        <w:rPr>
          <w:rFonts w:ascii="TimesNewRomanPSMT" w:hAnsi="TimesNewRomanPSMT" w:cs="TimesNewRomanPSMT"/>
        </w:rPr>
        <w:t xml:space="preserve">Unique Entity ID (UEI) as the primary means of identification required to receive federal funding. </w:t>
      </w:r>
      <w:r w:rsidR="00992EF3" w:rsidRPr="00A35160">
        <w:t xml:space="preserve">Organizations seeking MHC funds </w:t>
      </w:r>
      <w:r w:rsidR="00CB08A2">
        <w:t>are</w:t>
      </w:r>
      <w:r w:rsidR="00992EF3" w:rsidRPr="00A35160">
        <w:t xml:space="preserve"> REQUIRED to provide the Unique Entity ID (UEI) for grant applications.</w:t>
      </w:r>
      <w:r w:rsidR="00992EF3">
        <w:t xml:space="preserve"> </w:t>
      </w:r>
      <w:r w:rsidR="0008455B">
        <w:rPr>
          <w:rFonts w:ascii="TimesNewRomanPSMT" w:hAnsi="TimesNewRomanPSMT" w:cs="TimesNewRomanPSMT"/>
        </w:rPr>
        <w:t>Typical organizations eligible for grants include:</w:t>
      </w:r>
    </w:p>
    <w:p w14:paraId="5431C150" w14:textId="13D1F75B" w:rsidR="00D16438" w:rsidRDefault="00D16438" w:rsidP="0008455B">
      <w:pPr>
        <w:autoSpaceDE w:val="0"/>
        <w:autoSpaceDN w:val="0"/>
        <w:adjustRightInd w:val="0"/>
        <w:rPr>
          <w:rFonts w:ascii="TimesNewRomanPSMT" w:hAnsi="TimesNewRomanPSMT" w:cs="TimesNewRomanPSMT"/>
        </w:rPr>
      </w:pPr>
    </w:p>
    <w:p w14:paraId="7F51193A" w14:textId="77777777" w:rsidR="0008455B" w:rsidRDefault="0008455B" w:rsidP="0008455B">
      <w:pPr>
        <w:autoSpaceDE w:val="0"/>
        <w:autoSpaceDN w:val="0"/>
        <w:adjustRightInd w:val="0"/>
        <w:rPr>
          <w:rFonts w:ascii="TimesNewRomanPSMT" w:hAnsi="TimesNewRomanPSMT" w:cs="TimesNewRomanPSMT"/>
        </w:rPr>
      </w:pPr>
    </w:p>
    <w:p w14:paraId="6541C0A7"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Private nonprofit organizations</w:t>
      </w:r>
    </w:p>
    <w:p w14:paraId="2688A6CE"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Institutions of higher education</w:t>
      </w:r>
    </w:p>
    <w:p w14:paraId="6373E208"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State, local and federally recognized Indian tribal governments</w:t>
      </w:r>
    </w:p>
    <w:p w14:paraId="6FB34BC2"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Community and cultural organizations</w:t>
      </w:r>
    </w:p>
    <w:p w14:paraId="4C6E3F2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Educational and professional groups</w:t>
      </w:r>
    </w:p>
    <w:p w14:paraId="3C7A51D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Museums</w:t>
      </w:r>
    </w:p>
    <w:p w14:paraId="3BA1F97F"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Libraries</w:t>
      </w:r>
    </w:p>
    <w:p w14:paraId="4FED61EA"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 xml:space="preserve">Public agencies </w:t>
      </w:r>
    </w:p>
    <w:p w14:paraId="60D2339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Non-commercial radio and television stations</w:t>
      </w:r>
    </w:p>
    <w:p w14:paraId="7B12CD3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B56FC17" w14:textId="77777777" w:rsidR="000F7ABB" w:rsidRPr="000F7ABB" w:rsidRDefault="000F7ABB" w:rsidP="000F7ABB">
      <w:p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MHC will not support the following:</w:t>
      </w:r>
      <w:r w:rsidRPr="000F7ABB">
        <w:rPr>
          <w:rFonts w:ascii="TimesNewRomanPS-BoldMT" w:hAnsi="TimesNewRomanPS-BoldMT" w:cs="TimesNewRomanPS-BoldMT"/>
          <w:bCs/>
          <w:szCs w:val="32"/>
        </w:rPr>
        <w:br/>
      </w:r>
    </w:p>
    <w:p w14:paraId="7311BAD2" w14:textId="77777777" w:rsidR="007F58E7" w:rsidRDefault="004B1804"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w:t>
      </w:r>
      <w:r w:rsidR="007F58E7">
        <w:rPr>
          <w:rFonts w:ascii="TimesNewRomanPS-BoldMT" w:hAnsi="TimesNewRomanPS-BoldMT" w:cs="TimesNewRomanPS-BoldMT"/>
          <w:bCs/>
          <w:szCs w:val="32"/>
        </w:rPr>
        <w:t>rograms that have an admission fee or registration charge</w:t>
      </w:r>
    </w:p>
    <w:p w14:paraId="0A38FA89"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primarily intended to promote an organization or its programs</w:t>
      </w:r>
    </w:p>
    <w:p w14:paraId="46F01124" w14:textId="5AE0D454" w:rsidR="000F7ABB" w:rsidRPr="0082298A" w:rsidRDefault="007F58E7" w:rsidP="0082298A">
      <w:pPr>
        <w:numPr>
          <w:ilvl w:val="0"/>
          <w:numId w:val="18"/>
        </w:numPr>
        <w:autoSpaceDE w:val="0"/>
        <w:autoSpaceDN w:val="0"/>
        <w:adjustRightInd w:val="0"/>
        <w:rPr>
          <w:rFonts w:ascii="TimesNewRomanPS-BoldMT" w:hAnsi="TimesNewRomanPS-BoldMT" w:cs="TimesNewRomanPS-BoldMT"/>
          <w:bCs/>
          <w:szCs w:val="32"/>
        </w:rPr>
      </w:pPr>
      <w:r w:rsidRPr="00DC2A0D">
        <w:rPr>
          <w:rFonts w:ascii="TimesNewRomanPS-BoldMT" w:hAnsi="TimesNewRomanPS-BoldMT" w:cs="TimesNewRomanPS-BoldMT"/>
          <w:bCs/>
          <w:szCs w:val="32"/>
        </w:rPr>
        <w:lastRenderedPageBreak/>
        <w:t>salaries of employees associated with the applying organization</w:t>
      </w:r>
      <w:r w:rsidR="00B207F0" w:rsidRPr="0082298A">
        <w:rPr>
          <w:rFonts w:ascii="TimesNewRomanPS-BoldMT" w:hAnsi="TimesNewRomanPS-BoldMT" w:cs="TimesNewRomanPS-BoldMT"/>
          <w:bCs/>
          <w:szCs w:val="32"/>
        </w:rPr>
        <w:t xml:space="preserve"> </w:t>
      </w:r>
      <w:r w:rsidR="000F7ABB" w:rsidRPr="00DC2A0D">
        <w:rPr>
          <w:rFonts w:ascii="TimesNewRomanPS-BoldMT" w:hAnsi="TimesNewRomanPS-BoldMT" w:cs="TimesNewRomanPS-BoldMT"/>
          <w:bCs/>
          <w:szCs w:val="32"/>
        </w:rPr>
        <w:t>construction, preservation</w:t>
      </w:r>
      <w:r w:rsidR="000F7ABB" w:rsidRPr="0082298A">
        <w:rPr>
          <w:rFonts w:ascii="TimesNewRomanPS-BoldMT" w:hAnsi="TimesNewRomanPS-BoldMT" w:cs="TimesNewRomanPS-BoldMT"/>
          <w:bCs/>
          <w:szCs w:val="32"/>
        </w:rPr>
        <w:t xml:space="preserve"> or renovation of facilities or purchase of equipment</w:t>
      </w:r>
      <w:r w:rsidR="00844F18">
        <w:rPr>
          <w:rFonts w:ascii="TimesNewRomanPS-BoldMT" w:hAnsi="TimesNewRomanPS-BoldMT" w:cs="TimesNewRomanPS-BoldMT"/>
          <w:bCs/>
          <w:szCs w:val="32"/>
        </w:rPr>
        <w:t xml:space="preserve"> over </w:t>
      </w:r>
      <w:r w:rsidR="00844F18" w:rsidRPr="003E14B5">
        <w:rPr>
          <w:rFonts w:ascii="TimesNewRomanPS-BoldMT" w:hAnsi="TimesNewRomanPS-BoldMT" w:cs="TimesNewRomanPS-BoldMT"/>
          <w:bCs/>
          <w:szCs w:val="32"/>
        </w:rPr>
        <w:t>$</w:t>
      </w:r>
      <w:r w:rsidR="003A3D65" w:rsidRPr="003E14B5">
        <w:rPr>
          <w:rFonts w:ascii="TimesNewRomanPS-BoldMT" w:hAnsi="TimesNewRomanPS-BoldMT" w:cs="TimesNewRomanPS-BoldMT"/>
          <w:bCs/>
          <w:szCs w:val="32"/>
        </w:rPr>
        <w:t>10</w:t>
      </w:r>
      <w:r w:rsidR="00436B87" w:rsidRPr="003E14B5">
        <w:rPr>
          <w:rFonts w:ascii="TimesNewRomanPS-BoldMT" w:hAnsi="TimesNewRomanPS-BoldMT" w:cs="TimesNewRomanPS-BoldMT"/>
          <w:bCs/>
          <w:szCs w:val="32"/>
        </w:rPr>
        <w:t>,</w:t>
      </w:r>
      <w:r w:rsidR="00844F18" w:rsidRPr="003E14B5">
        <w:rPr>
          <w:rFonts w:ascii="TimesNewRomanPS-BoldMT" w:hAnsi="TimesNewRomanPS-BoldMT" w:cs="TimesNewRomanPS-BoldMT"/>
          <w:bCs/>
          <w:szCs w:val="32"/>
        </w:rPr>
        <w:t>000</w:t>
      </w:r>
    </w:p>
    <w:p w14:paraId="02CE74D6"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acquisitions or additions to collections</w:t>
      </w:r>
    </w:p>
    <w:p w14:paraId="4564F8A7"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alcoholic beverages</w:t>
      </w:r>
    </w:p>
    <w:p w14:paraId="27AF4E53" w14:textId="4F7E6409"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food costs for audiences</w:t>
      </w:r>
      <w:r w:rsidR="0037275C">
        <w:rPr>
          <w:rFonts w:ascii="TimesNewRomanPS-BoldMT" w:hAnsi="TimesNewRomanPS-BoldMT" w:cs="TimesNewRomanPS-BoldMT"/>
          <w:bCs/>
          <w:szCs w:val="32"/>
        </w:rPr>
        <w:t xml:space="preserve"> unless </w:t>
      </w:r>
      <w:r w:rsidR="00411327">
        <w:rPr>
          <w:rFonts w:ascii="TimesNewRomanPS-BoldMT" w:hAnsi="TimesNewRomanPS-BoldMT" w:cs="TimesNewRomanPS-BoldMT"/>
          <w:bCs/>
          <w:szCs w:val="32"/>
        </w:rPr>
        <w:t>food</w:t>
      </w:r>
      <w:r w:rsidR="0037275C">
        <w:rPr>
          <w:rFonts w:ascii="TimesNewRomanPS-BoldMT" w:hAnsi="TimesNewRomanPS-BoldMT" w:cs="TimesNewRomanPS-BoldMT"/>
          <w:bCs/>
          <w:szCs w:val="32"/>
        </w:rPr>
        <w:t xml:space="preserve"> is central to the program</w:t>
      </w:r>
    </w:p>
    <w:p w14:paraId="0B5C8BC4"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courses for academic credit</w:t>
      </w:r>
    </w:p>
    <w:p w14:paraId="786A87DC"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fellowships, scholarships</w:t>
      </w:r>
      <w:r w:rsidRPr="000F7ABB">
        <w:rPr>
          <w:rFonts w:ascii="TimesNewRomanPS-BoldMT" w:hAnsi="TimesNewRomanPS-BoldMT" w:cs="TimesNewRomanPS-BoldMT"/>
          <w:bCs/>
          <w:szCs w:val="32"/>
        </w:rPr>
        <w:t xml:space="preserve"> and prizes</w:t>
      </w:r>
    </w:p>
    <w:p w14:paraId="29EB02D3"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travel to professional meetings</w:t>
      </w:r>
    </w:p>
    <w:p w14:paraId="37D834E4" w14:textId="77777777" w:rsidR="000F7ABB" w:rsidRPr="000F7ABB" w:rsidRDefault="007F58E7"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individual </w:t>
      </w:r>
      <w:r w:rsidR="000F7ABB" w:rsidRPr="000F7ABB">
        <w:rPr>
          <w:rFonts w:ascii="TimesNewRomanPS-BoldMT" w:hAnsi="TimesNewRomanPS-BoldMT" w:cs="TimesNewRomanPS-BoldMT"/>
          <w:bCs/>
          <w:szCs w:val="32"/>
        </w:rPr>
        <w:t>research</w:t>
      </w:r>
      <w:r>
        <w:rPr>
          <w:rFonts w:ascii="TimesNewRomanPS-BoldMT" w:hAnsi="TimesNewRomanPS-BoldMT" w:cs="TimesNewRomanPS-BoldMT"/>
          <w:bCs/>
          <w:szCs w:val="32"/>
        </w:rPr>
        <w:t xml:space="preserve"> projects</w:t>
      </w:r>
      <w:r w:rsidR="00580AAC">
        <w:rPr>
          <w:rFonts w:ascii="TimesNewRomanPS-BoldMT" w:hAnsi="TimesNewRomanPS-BoldMT" w:cs="TimesNewRomanPS-BoldMT"/>
          <w:bCs/>
          <w:szCs w:val="32"/>
        </w:rPr>
        <w:t xml:space="preserve"> unless they are directly supporting a public humanities program</w:t>
      </w:r>
    </w:p>
    <w:p w14:paraId="7C71D94E"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publications, or performances or presentations of works of art, unless they are essential in conveying the humanities content of the project to a non-academic audience</w:t>
      </w:r>
    </w:p>
    <w:p w14:paraId="36AA744E" w14:textId="77777777" w:rsid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that advocate or promote a particular political, ideological, religious or partisan point of view</w:t>
      </w:r>
    </w:p>
    <w:p w14:paraId="443CAEA0" w14:textId="77777777" w:rsidR="0064692B" w:rsidRDefault="0064692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No MHC grants funds may be used for political lobbying activities</w:t>
      </w:r>
    </w:p>
    <w:p w14:paraId="6F4845CE" w14:textId="24624DA9" w:rsidR="00AB0EE4" w:rsidRPr="003E14B5" w:rsidRDefault="00AB0EE4" w:rsidP="00AB0EE4">
      <w:pPr>
        <w:pStyle w:val="ListParagraph"/>
        <w:numPr>
          <w:ilvl w:val="0"/>
          <w:numId w:val="18"/>
        </w:numPr>
        <w:autoSpaceDE w:val="0"/>
        <w:autoSpaceDN w:val="0"/>
        <w:adjustRightInd w:val="0"/>
        <w:rPr>
          <w:rFonts w:ascii="TimesNewRomanPS-BoldMT" w:hAnsi="TimesNewRomanPS-BoldMT" w:cs="TimesNewRomanPS-BoldMT"/>
          <w:bCs/>
          <w:szCs w:val="32"/>
        </w:rPr>
      </w:pPr>
      <w:bookmarkStart w:id="1" w:name="_Hlk190848643"/>
      <w:r w:rsidRPr="003E14B5">
        <w:rPr>
          <w:rFonts w:ascii="TimesNewRomanPS-BoldMT" w:hAnsi="TimesNewRomanPS-BoldMT" w:cs="TimesNewRomanPS-BoldMT"/>
          <w:bCs/>
          <w:szCs w:val="32"/>
        </w:rPr>
        <w:t xml:space="preserve">As required by the Administration’s Executive Orders, MHC awards may not be used for the following purposes:  </w:t>
      </w:r>
    </w:p>
    <w:p w14:paraId="42AAE5A0" w14:textId="77777777" w:rsidR="00AB0EE4" w:rsidRPr="003E14B5" w:rsidRDefault="00AB0EE4" w:rsidP="00AB0EE4">
      <w:pPr>
        <w:autoSpaceDE w:val="0"/>
        <w:autoSpaceDN w:val="0"/>
        <w:adjustRightInd w:val="0"/>
        <w:ind w:left="780"/>
        <w:rPr>
          <w:rFonts w:ascii="TimesNewRomanPS-BoldMT" w:hAnsi="TimesNewRomanPS-BoldMT" w:cs="TimesNewRomanPS-BoldMT"/>
          <w:bCs/>
          <w:szCs w:val="32"/>
        </w:rPr>
      </w:pPr>
    </w:p>
    <w:p w14:paraId="3137F348"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promotion of gender ideology;  </w:t>
      </w:r>
    </w:p>
    <w:p w14:paraId="4A7CE7EC"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promotion of discriminatory equity ideology;  </w:t>
      </w:r>
    </w:p>
    <w:p w14:paraId="34DA2F9D"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support for diversity, equity, and inclusion (DEI) or diversity, equity, inclusion, and accessibility (DEIA) initiatives or activities; or  </w:t>
      </w:r>
    </w:p>
    <w:p w14:paraId="31615C93" w14:textId="6CC7DBDC"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environmental justice initiatives or activities</w:t>
      </w:r>
    </w:p>
    <w:p w14:paraId="5C396E67" w14:textId="77777777" w:rsidR="00AB0EE4" w:rsidRPr="003E14B5" w:rsidRDefault="00AB0EE4" w:rsidP="00AB0EE4">
      <w:pPr>
        <w:autoSpaceDE w:val="0"/>
        <w:autoSpaceDN w:val="0"/>
        <w:adjustRightInd w:val="0"/>
        <w:ind w:left="720"/>
        <w:rPr>
          <w:rFonts w:ascii="TimesNewRomanPS-BoldMT" w:hAnsi="TimesNewRomanPS-BoldMT" w:cs="TimesNewRomanPS-BoldMT"/>
          <w:bCs/>
          <w:szCs w:val="32"/>
        </w:rPr>
      </w:pPr>
    </w:p>
    <w:p w14:paraId="24E74E23" w14:textId="67D36361" w:rsidR="00AB0EE4" w:rsidRPr="00AB0EE4" w:rsidRDefault="00AB0EE4" w:rsidP="00AB0EE4">
      <w:pPr>
        <w:autoSpaceDE w:val="0"/>
        <w:autoSpaceDN w:val="0"/>
        <w:adjustRightInd w:val="0"/>
        <w:ind w:left="720"/>
        <w:rPr>
          <w:rFonts w:ascii="TimesNewRomanPS-BoldMT" w:hAnsi="TimesNewRomanPS-BoldMT" w:cs="TimesNewRomanPS-BoldMT"/>
          <w:bCs/>
          <w:szCs w:val="32"/>
        </w:rPr>
      </w:pPr>
      <w:bookmarkStart w:id="2" w:name="_Hlk190849047"/>
      <w:r w:rsidRPr="003E14B5">
        <w:rPr>
          <w:rFonts w:ascii="TimesNewRomanPS-BoldMT" w:hAnsi="TimesNewRomanPS-BoldMT" w:cs="TimesNewRomanPS-BoldMT"/>
          <w:bCs/>
          <w:szCs w:val="32"/>
        </w:rPr>
        <w:t>Contact the MHC staff if you have any questions about these requirements.</w:t>
      </w:r>
    </w:p>
    <w:bookmarkEnd w:id="1"/>
    <w:bookmarkEnd w:id="2"/>
    <w:p w14:paraId="7C182EFB" w14:textId="77777777" w:rsidR="00AB0EE4" w:rsidRPr="007E45E9" w:rsidRDefault="00AB0EE4" w:rsidP="00AB0EE4">
      <w:pPr>
        <w:autoSpaceDE w:val="0"/>
        <w:autoSpaceDN w:val="0"/>
        <w:adjustRightInd w:val="0"/>
        <w:ind w:left="780"/>
        <w:rPr>
          <w:rFonts w:ascii="TimesNewRomanPS-BoldMT" w:hAnsi="TimesNewRomanPS-BoldMT" w:cs="TimesNewRomanPS-BoldMT"/>
          <w:bCs/>
          <w:szCs w:val="32"/>
        </w:rPr>
      </w:pPr>
    </w:p>
    <w:p w14:paraId="204A028D" w14:textId="2E37BD54" w:rsidR="0008455B" w:rsidRPr="00D70CFD" w:rsidRDefault="0008455B" w:rsidP="0008455B">
      <w:pPr>
        <w:autoSpaceDE w:val="0"/>
        <w:autoSpaceDN w:val="0"/>
        <w:adjustRightInd w:val="0"/>
        <w:rPr>
          <w:rFonts w:ascii="TimesNewRomanPS-BoldMT" w:hAnsi="TimesNewRomanPS-BoldMT" w:cs="TimesNewRomanPS-BoldMT"/>
          <w:bCs/>
          <w:szCs w:val="32"/>
        </w:rPr>
      </w:pPr>
      <w:r w:rsidRPr="00D54CBC">
        <w:rPr>
          <w:rFonts w:ascii="TimesNewRomanPS-BoldMT" w:hAnsi="TimesNewRomanPS-BoldMT" w:cs="TimesNewRomanPS-BoldMT"/>
          <w:b/>
          <w:bCs/>
          <w:szCs w:val="32"/>
        </w:rPr>
        <w:t xml:space="preserve">Individuals and for-profit groups are not eligible to apply for MHC grants. </w:t>
      </w:r>
      <w:r w:rsidRPr="00D70CFD">
        <w:rPr>
          <w:rFonts w:ascii="TimesNewRomanPS-BoldMT" w:hAnsi="TimesNewRomanPS-BoldMT" w:cs="TimesNewRomanPS-BoldMT"/>
          <w:bCs/>
          <w:szCs w:val="32"/>
        </w:rPr>
        <w:t xml:space="preserve">While nonprofit organizations may collaborate informally to share grant funds, the name of only one organization may appear on the application. </w:t>
      </w:r>
      <w:r w:rsidRPr="007B743D">
        <w:rPr>
          <w:rFonts w:ascii="TimesNewRomanPS-BoldMT" w:hAnsi="TimesNewRomanPS-BoldMT" w:cs="TimesNewRomanPS-BoldMT"/>
          <w:bCs/>
          <w:szCs w:val="32"/>
        </w:rPr>
        <w:t>A staff member from that organization will be the lead organizer or project director.</w:t>
      </w:r>
      <w:r w:rsidR="00B63560">
        <w:rPr>
          <w:rFonts w:ascii="TimesNewRomanPS-BoldMT" w:hAnsi="TimesNewRomanPS-BoldMT" w:cs="TimesNewRomanPS-BoldMT"/>
          <w:bCs/>
          <w:szCs w:val="32"/>
        </w:rPr>
        <w:t xml:space="preserve"> All applying organizations must have a </w:t>
      </w:r>
      <w:r w:rsidR="00273099">
        <w:rPr>
          <w:rFonts w:ascii="TimesNewRomanPS-BoldMT" w:hAnsi="TimesNewRomanPS-BoldMT" w:cs="TimesNewRomanPS-BoldMT"/>
          <w:bCs/>
          <w:szCs w:val="32"/>
        </w:rPr>
        <w:t>UEI</w:t>
      </w:r>
      <w:r w:rsidR="00B63560">
        <w:rPr>
          <w:rFonts w:ascii="TimesNewRomanPS-BoldMT" w:hAnsi="TimesNewRomanPS-BoldMT" w:cs="TimesNewRomanPS-BoldMT"/>
          <w:bCs/>
          <w:szCs w:val="32"/>
        </w:rPr>
        <w:t>. Contact the MHC if you have questions about this requirement.</w:t>
      </w:r>
      <w:r w:rsidRPr="00D54CBC">
        <w:rPr>
          <w:rFonts w:ascii="TimesNewRomanPS-BoldMT" w:hAnsi="TimesNewRomanPS-BoldMT" w:cs="TimesNewRomanPS-BoldMT"/>
          <w:bCs/>
          <w:szCs w:val="32"/>
        </w:rPr>
        <w:t xml:space="preserve"> </w:t>
      </w:r>
    </w:p>
    <w:p w14:paraId="5250ABB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7BD7A8A6" w14:textId="5E3A29E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It</w:t>
      </w:r>
      <w:r w:rsidR="002B4150">
        <w:rPr>
          <w:rFonts w:ascii="TimesNewRomanPS-BoldMT" w:hAnsi="TimesNewRomanPS-BoldMT" w:cs="TimesNewRomanPS-BoldMT"/>
          <w:bCs/>
          <w:szCs w:val="32"/>
        </w:rPr>
        <w:t xml:space="preserve"> i</w:t>
      </w:r>
      <w:r w:rsidRPr="00D70CFD">
        <w:rPr>
          <w:rFonts w:ascii="TimesNewRomanPS-BoldMT" w:hAnsi="TimesNewRomanPS-BoldMT" w:cs="TimesNewRomanPS-BoldMT"/>
          <w:bCs/>
          <w:szCs w:val="32"/>
        </w:rPr>
        <w:t xml:space="preserve">s essential that the applicant organization and </w:t>
      </w:r>
      <w:r w:rsidRPr="007B743D">
        <w:rPr>
          <w:rFonts w:ascii="TimesNewRomanPS-BoldMT" w:hAnsi="TimesNewRomanPS-BoldMT" w:cs="TimesNewRomanPS-BoldMT"/>
          <w:bCs/>
          <w:szCs w:val="32"/>
        </w:rPr>
        <w:t xml:space="preserve">humanities </w:t>
      </w:r>
      <w:r w:rsidR="000C2499">
        <w:rPr>
          <w:rFonts w:ascii="TimesNewRomanPS-BoldMT" w:hAnsi="TimesNewRomanPS-BoldMT" w:cs="TimesNewRomanPS-BoldMT"/>
          <w:bCs/>
          <w:szCs w:val="32"/>
        </w:rPr>
        <w:t>experts</w:t>
      </w:r>
      <w:r w:rsidRPr="007B743D">
        <w:rPr>
          <w:rFonts w:ascii="TimesNewRomanPS-BoldMT" w:hAnsi="TimesNewRomanPS-BoldMT" w:cs="TimesNewRomanPS-BoldMT"/>
          <w:bCs/>
          <w:szCs w:val="32"/>
        </w:rPr>
        <w:t xml:space="preserve"> collaborate in preparing the grant application. Please state on your application whether your proposed speakers have accepted your invitation to participate on the scheduled dates. </w:t>
      </w:r>
      <w:r w:rsidR="00871EAA">
        <w:rPr>
          <w:rFonts w:ascii="TimesNewRomanPS-BoldMT" w:hAnsi="TimesNewRomanPS-BoldMT" w:cs="TimesNewRomanPS-BoldMT"/>
          <w:bCs/>
          <w:szCs w:val="32"/>
        </w:rPr>
        <w:t xml:space="preserve">Participating </w:t>
      </w:r>
      <w:r w:rsidR="003F1A25">
        <w:rPr>
          <w:rFonts w:ascii="TimesNewRomanPS-BoldMT" w:hAnsi="TimesNewRomanPS-BoldMT" w:cs="TimesNewRomanPS-BoldMT"/>
          <w:bCs/>
          <w:szCs w:val="32"/>
        </w:rPr>
        <w:t>humanities experts</w:t>
      </w:r>
      <w:r w:rsidRPr="007B743D">
        <w:rPr>
          <w:rFonts w:ascii="TimesNewRomanPS-BoldMT" w:hAnsi="TimesNewRomanPS-BoldMT" w:cs="TimesNewRomanPS-BoldMT"/>
          <w:bCs/>
          <w:szCs w:val="32"/>
        </w:rPr>
        <w:t xml:space="preserve"> should understand </w:t>
      </w:r>
      <w:r w:rsidR="00871EAA">
        <w:rPr>
          <w:rFonts w:ascii="TimesNewRomanPS-BoldMT" w:hAnsi="TimesNewRomanPS-BoldMT" w:cs="TimesNewRomanPS-BoldMT"/>
          <w:bCs/>
          <w:szCs w:val="32"/>
        </w:rPr>
        <w:t xml:space="preserve">that their audience will consist of the general public, not just other </w:t>
      </w:r>
      <w:r w:rsidR="003F1A25">
        <w:rPr>
          <w:rFonts w:ascii="TimesNewRomanPS-BoldMT" w:hAnsi="TimesNewRomanPS-BoldMT" w:cs="TimesNewRomanPS-BoldMT"/>
          <w:bCs/>
          <w:szCs w:val="32"/>
        </w:rPr>
        <w:t>humanities experts</w:t>
      </w:r>
      <w:r w:rsidR="00871EAA">
        <w:rPr>
          <w:rFonts w:ascii="TimesNewRomanPS-BoldMT" w:hAnsi="TimesNewRomanPS-BoldMT" w:cs="TimesNewRomanPS-BoldMT"/>
          <w:bCs/>
          <w:szCs w:val="32"/>
        </w:rPr>
        <w:t>.</w:t>
      </w:r>
    </w:p>
    <w:p w14:paraId="1B6DD21B"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5F221B91"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4. How to Apply</w:t>
      </w:r>
    </w:p>
    <w:p w14:paraId="3A8867A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DFCA98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0FFE381"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One</w:t>
      </w:r>
      <w:r w:rsidRPr="00D54CBC">
        <w:rPr>
          <w:rFonts w:ascii="TimesNewRomanPS-BoldMT" w:hAnsi="TimesNewRomanPS-BoldMT" w:cs="TimesNewRomanPS-BoldMT"/>
          <w:b/>
          <w:bCs/>
          <w:szCs w:val="32"/>
        </w:rPr>
        <w:t>: Discuss your project with MHC staff.</w:t>
      </w:r>
    </w:p>
    <w:p w14:paraId="73C7885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8C5EEC2" w14:textId="12F403E4" w:rsidR="0008455B" w:rsidRDefault="0018013D" w:rsidP="0008455B">
      <w:pPr>
        <w:autoSpaceDE w:val="0"/>
        <w:autoSpaceDN w:val="0"/>
        <w:adjustRightInd w:val="0"/>
        <w:rPr>
          <w:rFonts w:ascii="TimesNewRomanPS-BoldMT" w:hAnsi="TimesNewRomanPS-BoldMT" w:cs="TimesNewRomanPS-BoldMT"/>
          <w:bCs/>
          <w:szCs w:val="32"/>
        </w:rPr>
      </w:pPr>
      <w:r w:rsidRPr="0018013D">
        <w:rPr>
          <w:rFonts w:ascii="TimesNewRomanPS-BoldMT" w:hAnsi="TimesNewRomanPS-BoldMT" w:cs="TimesNewRomanPS-BoldMT"/>
          <w:bCs/>
          <w:szCs w:val="32"/>
        </w:rPr>
        <w:lastRenderedPageBreak/>
        <w:t>To make the best use of your time, MHC will help you determine whether your project is eligible for our grant program</w:t>
      </w:r>
      <w:r>
        <w:rPr>
          <w:rFonts w:ascii="TimesNewRomanPS-BoldMT" w:hAnsi="TimesNewRomanPS-BoldMT" w:cs="TimesNewRomanPS-BoldMT"/>
          <w:bCs/>
          <w:szCs w:val="32"/>
        </w:rPr>
        <w:t xml:space="preserve"> </w:t>
      </w:r>
      <w:r w:rsidRPr="0018013D">
        <w:rPr>
          <w:rFonts w:ascii="TimesNewRomanPS-BoldMT" w:hAnsi="TimesNewRomanPS-BoldMT" w:cs="TimesNewRomanPS-BoldMT"/>
          <w:bCs/>
          <w:szCs w:val="32"/>
        </w:rPr>
        <w:t xml:space="preserve">before you apply. </w:t>
      </w:r>
      <w:r w:rsidR="0008455B" w:rsidRPr="00D70CFD">
        <w:rPr>
          <w:rFonts w:ascii="TimesNewRomanPS-BoldMT" w:hAnsi="TimesNewRomanPS-BoldMT" w:cs="TimesNewRomanPS-BoldMT"/>
          <w:bCs/>
          <w:szCs w:val="32"/>
        </w:rPr>
        <w:t xml:space="preserve">Via </w:t>
      </w:r>
      <w:r w:rsidR="00D318D2">
        <w:rPr>
          <w:rFonts w:ascii="TimesNewRomanPS-BoldMT" w:hAnsi="TimesNewRomanPS-BoldMT" w:cs="TimesNewRomanPS-BoldMT"/>
          <w:bCs/>
          <w:szCs w:val="32"/>
        </w:rPr>
        <w:t>email or</w:t>
      </w:r>
      <w:r w:rsidR="0008455B" w:rsidRPr="00D70CFD">
        <w:rPr>
          <w:rFonts w:ascii="TimesNewRomanPS-BoldMT" w:hAnsi="TimesNewRomanPS-BoldMT" w:cs="TimesNewRomanPS-BoldMT"/>
          <w:bCs/>
          <w:szCs w:val="32"/>
        </w:rPr>
        <w:t xml:space="preserve"> phone, </w:t>
      </w:r>
      <w:r>
        <w:rPr>
          <w:rFonts w:ascii="TimesNewRomanPS-BoldMT" w:hAnsi="TimesNewRomanPS-BoldMT" w:cs="TimesNewRomanPS-BoldMT"/>
          <w:bCs/>
          <w:szCs w:val="32"/>
        </w:rPr>
        <w:t xml:space="preserve">applicants must </w:t>
      </w:r>
      <w:r w:rsidR="00D318D2">
        <w:rPr>
          <w:rFonts w:ascii="TimesNewRomanPS-BoldMT" w:hAnsi="TimesNewRomanPS-BoldMT" w:cs="TimesNewRomanPS-BoldMT"/>
          <w:bCs/>
          <w:szCs w:val="32"/>
        </w:rPr>
        <w:t xml:space="preserve">contact </w:t>
      </w:r>
      <w:r w:rsidR="0008455B" w:rsidRPr="00D70CFD">
        <w:rPr>
          <w:rFonts w:ascii="TimesNewRomanPS-BoldMT" w:hAnsi="TimesNewRomanPS-BoldMT" w:cs="TimesNewRomanPS-BoldMT"/>
          <w:bCs/>
          <w:szCs w:val="32"/>
        </w:rPr>
        <w:t xml:space="preserve">the </w:t>
      </w:r>
      <w:r w:rsidR="0008455B" w:rsidRPr="00EB1F9D">
        <w:rPr>
          <w:rFonts w:ascii="TimesNewRomanPS-BoldMT" w:hAnsi="TimesNewRomanPS-BoldMT" w:cs="TimesNewRomanPS-BoldMT"/>
          <w:bCs/>
          <w:szCs w:val="32"/>
        </w:rPr>
        <w:t>Executive Director or the Assistant Director</w:t>
      </w:r>
      <w:r w:rsidR="0008455B">
        <w:rPr>
          <w:rFonts w:ascii="TimesNewRomanPS-BoldMT" w:hAnsi="TimesNewRomanPS-BoldMT" w:cs="TimesNewRomanPS-BoldMT"/>
          <w:bCs/>
          <w:szCs w:val="32"/>
        </w:rPr>
        <w:t xml:space="preserve"> </w:t>
      </w:r>
      <w:r w:rsidR="00D318D2">
        <w:rPr>
          <w:rFonts w:ascii="TimesNewRomanPS-BoldMT" w:hAnsi="TimesNewRomanPS-BoldMT" w:cs="TimesNewRomanPS-BoldMT"/>
          <w:bCs/>
          <w:szCs w:val="32"/>
        </w:rPr>
        <w:t xml:space="preserve">a minimum of four weeks before </w:t>
      </w:r>
      <w:r w:rsidR="00D701B6">
        <w:rPr>
          <w:rFonts w:ascii="TimesNewRomanPS-BoldMT" w:hAnsi="TimesNewRomanPS-BoldMT" w:cs="TimesNewRomanPS-BoldMT"/>
          <w:bCs/>
          <w:szCs w:val="32"/>
        </w:rPr>
        <w:t>applying</w:t>
      </w:r>
      <w:r w:rsidR="00D318D2">
        <w:rPr>
          <w:rFonts w:ascii="TimesNewRomanPS-BoldMT" w:hAnsi="TimesNewRomanPS-BoldMT" w:cs="TimesNewRomanPS-BoldMT"/>
          <w:bCs/>
          <w:szCs w:val="32"/>
        </w:rPr>
        <w:t xml:space="preserve"> to discuss your project. Staff </w:t>
      </w:r>
      <w:r w:rsidR="0008455B" w:rsidRPr="00D70CFD">
        <w:rPr>
          <w:rFonts w:ascii="TimesNewRomanPS-BoldMT" w:hAnsi="TimesNewRomanPS-BoldMT" w:cs="TimesNewRomanPS-BoldMT"/>
          <w:bCs/>
          <w:szCs w:val="32"/>
        </w:rPr>
        <w:t>will give you guidance on how to craft a successful application and answer any questions you have.</w:t>
      </w:r>
    </w:p>
    <w:p w14:paraId="6C657199" w14:textId="77777777" w:rsidR="0018013D" w:rsidRDefault="0018013D" w:rsidP="0008455B">
      <w:pPr>
        <w:autoSpaceDE w:val="0"/>
        <w:autoSpaceDN w:val="0"/>
        <w:adjustRightInd w:val="0"/>
        <w:rPr>
          <w:rFonts w:ascii="TimesNewRomanPS-BoldMT" w:hAnsi="TimesNewRomanPS-BoldMT" w:cs="TimesNewRomanPS-BoldMT"/>
          <w:bCs/>
          <w:szCs w:val="32"/>
        </w:rPr>
      </w:pPr>
    </w:p>
    <w:p w14:paraId="0AC3F4B8" w14:textId="77777777" w:rsidR="00FB5FA8" w:rsidRDefault="00FB5FA8"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Step Two: Submit a rough draft of your grant application</w:t>
      </w:r>
    </w:p>
    <w:p w14:paraId="1A8FED52" w14:textId="77777777" w:rsidR="00FB5FA8" w:rsidRDefault="00FB5FA8" w:rsidP="0008455B">
      <w:pPr>
        <w:autoSpaceDE w:val="0"/>
        <w:autoSpaceDN w:val="0"/>
        <w:adjustRightInd w:val="0"/>
        <w:rPr>
          <w:rFonts w:ascii="TimesNewRomanPS-BoldMT" w:hAnsi="TimesNewRomanPS-BoldMT" w:cs="TimesNewRomanPS-BoldMT"/>
          <w:b/>
          <w:bCs/>
          <w:szCs w:val="32"/>
        </w:rPr>
      </w:pPr>
    </w:p>
    <w:p w14:paraId="1E90184A" w14:textId="364600B2" w:rsidR="00FB5FA8" w:rsidRPr="00CD474A" w:rsidRDefault="00FB5FA8" w:rsidP="0008455B">
      <w:pPr>
        <w:autoSpaceDE w:val="0"/>
        <w:autoSpaceDN w:val="0"/>
        <w:adjustRightInd w:val="0"/>
        <w:rPr>
          <w:rFonts w:ascii="TimesNewRomanPS-BoldMT" w:hAnsi="TimesNewRomanPS-BoldMT" w:cs="TimesNewRomanPS-BoldMT"/>
          <w:bCs/>
          <w:szCs w:val="32"/>
        </w:rPr>
      </w:pPr>
      <w:r w:rsidRPr="00CD474A">
        <w:rPr>
          <w:rFonts w:ascii="TimesNewRomanPS-BoldMT" w:hAnsi="TimesNewRomanPS-BoldMT" w:cs="TimesNewRomanPS-BoldMT"/>
          <w:bCs/>
          <w:szCs w:val="32"/>
        </w:rPr>
        <w:t>Applicants are strongly encouraged to submit a d</w:t>
      </w:r>
      <w:r w:rsidR="0018013D" w:rsidRPr="00CD474A">
        <w:rPr>
          <w:rFonts w:ascii="TimesNewRomanPS-BoldMT" w:hAnsi="TimesNewRomanPS-BoldMT" w:cs="TimesNewRomanPS-BoldMT"/>
          <w:bCs/>
          <w:szCs w:val="32"/>
        </w:rPr>
        <w:t xml:space="preserve">raft of their grant application, including proposed budget, </w:t>
      </w:r>
      <w:r w:rsidRPr="004A5F02">
        <w:rPr>
          <w:rFonts w:ascii="TimesNewRomanPS-BoldMT" w:hAnsi="TimesNewRomanPS-BoldMT" w:cs="TimesNewRomanPS-BoldMT"/>
          <w:bCs/>
          <w:szCs w:val="32"/>
        </w:rPr>
        <w:t>at least two weeks</w:t>
      </w:r>
      <w:r w:rsidRPr="00CD474A">
        <w:rPr>
          <w:rFonts w:ascii="TimesNewRomanPS-BoldMT" w:hAnsi="TimesNewRomanPS-BoldMT" w:cs="TimesNewRomanPS-BoldMT"/>
          <w:bCs/>
          <w:szCs w:val="32"/>
        </w:rPr>
        <w:t xml:space="preserve"> prior</w:t>
      </w:r>
      <w:r w:rsidR="0018013D" w:rsidRPr="00CD474A">
        <w:rPr>
          <w:rFonts w:ascii="TimesNewRomanPS-BoldMT" w:hAnsi="TimesNewRomanPS-BoldMT" w:cs="TimesNewRomanPS-BoldMT"/>
          <w:bCs/>
          <w:szCs w:val="32"/>
        </w:rPr>
        <w:t xml:space="preserve"> to </w:t>
      </w:r>
      <w:r w:rsidR="00D701B6">
        <w:rPr>
          <w:rFonts w:ascii="TimesNewRomanPS-BoldMT" w:hAnsi="TimesNewRomanPS-BoldMT" w:cs="TimesNewRomanPS-BoldMT"/>
          <w:bCs/>
          <w:szCs w:val="32"/>
        </w:rPr>
        <w:t>submitting an application.</w:t>
      </w:r>
      <w:r w:rsidR="0018013D" w:rsidRPr="00CD474A">
        <w:rPr>
          <w:rFonts w:ascii="TimesNewRomanPS-BoldMT" w:hAnsi="TimesNewRomanPS-BoldMT" w:cs="TimesNewRomanPS-BoldMT"/>
          <w:bCs/>
          <w:szCs w:val="32"/>
        </w:rPr>
        <w:t xml:space="preserve"> MHC staff will offer constructive feedback and suggestions on how to strengthen the application. </w:t>
      </w:r>
      <w:r w:rsidR="00A40AA9">
        <w:rPr>
          <w:rFonts w:ascii="TimesNewRomanPS-BoldMT" w:hAnsi="TimesNewRomanPS-BoldMT" w:cs="TimesNewRomanPS-BoldMT"/>
          <w:bCs/>
          <w:szCs w:val="32"/>
        </w:rPr>
        <w:t xml:space="preserve">To submit a draft, </w:t>
      </w:r>
      <w:r w:rsidR="003C393C">
        <w:rPr>
          <w:rFonts w:ascii="TimesNewRomanPS-BoldMT" w:hAnsi="TimesNewRomanPS-BoldMT" w:cs="TimesNewRomanPS-BoldMT"/>
          <w:bCs/>
          <w:szCs w:val="32"/>
        </w:rPr>
        <w:t xml:space="preserve">click the “save and resume” button </w:t>
      </w:r>
      <w:r w:rsidR="00D01AD1">
        <w:rPr>
          <w:rFonts w:ascii="TimesNewRomanPS-BoldMT" w:hAnsi="TimesNewRomanPS-BoldMT" w:cs="TimesNewRomanPS-BoldMT"/>
          <w:bCs/>
          <w:szCs w:val="32"/>
        </w:rPr>
        <w:t>at the bottom of the page</w:t>
      </w:r>
      <w:r w:rsidR="00BC41C9">
        <w:rPr>
          <w:rFonts w:ascii="TimesNewRomanPS-BoldMT" w:hAnsi="TimesNewRomanPS-BoldMT" w:cs="TimesNewRomanPS-BoldMT"/>
          <w:bCs/>
          <w:szCs w:val="32"/>
        </w:rPr>
        <w:t xml:space="preserve"> </w:t>
      </w:r>
      <w:r w:rsidR="00D01AD1">
        <w:rPr>
          <w:rFonts w:ascii="TimesNewRomanPS-BoldMT" w:hAnsi="TimesNewRomanPS-BoldMT" w:cs="TimesNewRomanPS-BoldMT"/>
          <w:bCs/>
          <w:szCs w:val="32"/>
        </w:rPr>
        <w:t>in the online grant portal. You will then be sent a</w:t>
      </w:r>
      <w:r w:rsidR="00BC41C9">
        <w:rPr>
          <w:rFonts w:ascii="TimesNewRomanPS-BoldMT" w:hAnsi="TimesNewRomanPS-BoldMT" w:cs="TimesNewRomanPS-BoldMT"/>
          <w:bCs/>
          <w:szCs w:val="32"/>
        </w:rPr>
        <w:t xml:space="preserve"> link to the application via email. Forward that link to</w:t>
      </w:r>
      <w:r w:rsidR="0018013D" w:rsidRPr="00CD474A">
        <w:rPr>
          <w:rFonts w:ascii="TimesNewRomanPS-BoldMT" w:hAnsi="TimesNewRomanPS-BoldMT" w:cs="TimesNewRomanPS-BoldMT"/>
          <w:bCs/>
          <w:szCs w:val="32"/>
        </w:rPr>
        <w:t xml:space="preserve"> </w:t>
      </w:r>
      <w:hyperlink r:id="rId19" w:history="1">
        <w:r w:rsidR="005733FA" w:rsidRPr="000470DA">
          <w:rPr>
            <w:rStyle w:val="Hyperlink"/>
            <w:rFonts w:ascii="TimesNewRomanPS-BoldMT" w:hAnsi="TimesNewRomanPS-BoldMT" w:cs="TimesNewRomanPS-BoldMT"/>
            <w:bCs/>
            <w:szCs w:val="32"/>
          </w:rPr>
          <w:t>grants@mhc.state.ms.us</w:t>
        </w:r>
      </w:hyperlink>
      <w:r w:rsidR="0018013D" w:rsidRPr="00CD474A">
        <w:rPr>
          <w:rFonts w:ascii="TimesNewRomanPS-BoldMT" w:hAnsi="TimesNewRomanPS-BoldMT" w:cs="TimesNewRomanPS-BoldMT"/>
          <w:bCs/>
          <w:szCs w:val="32"/>
        </w:rPr>
        <w:t>.</w:t>
      </w:r>
      <w:r w:rsidR="005733FA">
        <w:rPr>
          <w:rFonts w:ascii="TimesNewRomanPS-BoldMT" w:hAnsi="TimesNewRomanPS-BoldMT" w:cs="TimesNewRomanPS-BoldMT"/>
          <w:bCs/>
          <w:szCs w:val="32"/>
        </w:rPr>
        <w:t xml:space="preserve"> MHC staff will then be able to review your draft application.</w:t>
      </w:r>
    </w:p>
    <w:p w14:paraId="19009CE3" w14:textId="77777777" w:rsidR="0008455B" w:rsidRPr="00D54CBC" w:rsidRDefault="0008455B" w:rsidP="0008455B">
      <w:pPr>
        <w:autoSpaceDE w:val="0"/>
        <w:autoSpaceDN w:val="0"/>
        <w:adjustRightInd w:val="0"/>
        <w:rPr>
          <w:rFonts w:ascii="TimesNewRomanPS-BoldMT" w:hAnsi="TimesNewRomanPS-BoldMT" w:cs="TimesNewRomanPS-BoldMT"/>
          <w:b/>
          <w:bCs/>
          <w:szCs w:val="32"/>
        </w:rPr>
      </w:pPr>
    </w:p>
    <w:p w14:paraId="478F6750"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T</w:t>
      </w:r>
      <w:r w:rsidR="0018013D">
        <w:rPr>
          <w:rFonts w:ascii="TimesNewRomanPS-BoldMT" w:hAnsi="TimesNewRomanPS-BoldMT" w:cs="TimesNewRomanPS-BoldMT"/>
          <w:b/>
          <w:bCs/>
          <w:szCs w:val="32"/>
        </w:rPr>
        <w:t>hree</w:t>
      </w:r>
      <w:r w:rsidRPr="00D54CBC">
        <w:rPr>
          <w:rFonts w:ascii="TimesNewRomanPS-BoldMT" w:hAnsi="TimesNewRomanPS-BoldMT" w:cs="TimesNewRomanPS-BoldMT"/>
          <w:b/>
          <w:bCs/>
          <w:szCs w:val="32"/>
        </w:rPr>
        <w:t>: Submit your written application.</w:t>
      </w:r>
    </w:p>
    <w:p w14:paraId="637B4067"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34839E9" w14:textId="53A39ABE" w:rsidR="0008455B" w:rsidRPr="00D70CFD" w:rsidRDefault="00121A98" w:rsidP="0008455B">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All grant applications should be submitted via </w:t>
      </w:r>
      <w:r w:rsidR="006840AD">
        <w:rPr>
          <w:rFonts w:ascii="TimesNewRomanPS-BoldMT" w:hAnsi="TimesNewRomanPS-BoldMT" w:cs="TimesNewRomanPS-BoldMT"/>
          <w:bCs/>
          <w:szCs w:val="32"/>
        </w:rPr>
        <w:t xml:space="preserve">our </w:t>
      </w:r>
      <w:hyperlink r:id="rId20" w:history="1">
        <w:r w:rsidR="006840AD" w:rsidRPr="006840AD">
          <w:rPr>
            <w:rStyle w:val="Hyperlink"/>
            <w:rFonts w:ascii="TimesNewRomanPS-BoldMT" w:hAnsi="TimesNewRomanPS-BoldMT" w:cs="TimesNewRomanPS-BoldMT"/>
            <w:bCs/>
            <w:szCs w:val="32"/>
          </w:rPr>
          <w:t>online portal</w:t>
        </w:r>
      </w:hyperlink>
      <w:r w:rsidR="006840AD">
        <w:rPr>
          <w:rFonts w:ascii="TimesNewRomanPS-BoldMT" w:hAnsi="TimesNewRomanPS-BoldMT" w:cs="TimesNewRomanPS-BoldMT"/>
          <w:bCs/>
          <w:szCs w:val="32"/>
        </w:rPr>
        <w:t xml:space="preserve">. </w:t>
      </w:r>
      <w:r w:rsidR="0008455B" w:rsidRPr="00D70CFD">
        <w:rPr>
          <w:rFonts w:ascii="TimesNewRomanPS-BoldMT" w:hAnsi="TimesNewRomanPS-BoldMT" w:cs="TimesNewRomanPS-BoldMT"/>
          <w:bCs/>
          <w:szCs w:val="32"/>
        </w:rPr>
        <w:t xml:space="preserve">If this is not possible for you, </w:t>
      </w:r>
      <w:r w:rsidR="006840AD">
        <w:rPr>
          <w:rFonts w:ascii="TimesNewRomanPS-BoldMT" w:hAnsi="TimesNewRomanPS-BoldMT" w:cs="TimesNewRomanPS-BoldMT"/>
          <w:bCs/>
          <w:szCs w:val="32"/>
        </w:rPr>
        <w:t>contact MHC staff</w:t>
      </w:r>
      <w:r w:rsidR="0008455B" w:rsidRPr="00D70CFD">
        <w:rPr>
          <w:rFonts w:ascii="TimesNewRomanPS-BoldMT" w:hAnsi="TimesNewRomanPS-BoldMT" w:cs="TimesNewRomanPS-BoldMT"/>
          <w:bCs/>
          <w:szCs w:val="32"/>
        </w:rPr>
        <w:t>.</w:t>
      </w:r>
      <w:r w:rsidR="00A208DD">
        <w:rPr>
          <w:rFonts w:ascii="TimesNewRomanPS-BoldMT" w:hAnsi="TimesNewRomanPS-BoldMT" w:cs="TimesNewRomanPS-BoldMT"/>
          <w:bCs/>
          <w:szCs w:val="32"/>
        </w:rPr>
        <w:t xml:space="preserve"> All applications must be received by the deadline to be considered.</w:t>
      </w:r>
    </w:p>
    <w:p w14:paraId="6DBB58FE" w14:textId="77777777" w:rsidR="0008455B" w:rsidRPr="00D36BAF" w:rsidRDefault="0008455B" w:rsidP="0008455B">
      <w:pPr>
        <w:autoSpaceDE w:val="0"/>
        <w:autoSpaceDN w:val="0"/>
        <w:adjustRightInd w:val="0"/>
        <w:rPr>
          <w:rFonts w:ascii="TimesNewRomanPS-BoldMT" w:hAnsi="TimesNewRomanPS-BoldMT" w:cs="TimesNewRomanPS-BoldMT"/>
          <w:bCs/>
          <w:color w:val="0000FF"/>
          <w:szCs w:val="32"/>
          <w:u w:val="single"/>
        </w:rPr>
      </w:pPr>
    </w:p>
    <w:p w14:paraId="4751F73E" w14:textId="3384C6FE" w:rsidR="00A208DD" w:rsidRDefault="00A208DD"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 xml:space="preserve">All applications must include a </w:t>
      </w:r>
      <w:r w:rsidR="003F1A25">
        <w:rPr>
          <w:rFonts w:ascii="TimesNewRomanPS-BoldMT" w:hAnsi="TimesNewRomanPS-BoldMT" w:cs="TimesNewRomanPS-BoldMT"/>
          <w:b/>
          <w:bCs/>
          <w:szCs w:val="32"/>
        </w:rPr>
        <w:t>Description of Proposed Project</w:t>
      </w:r>
      <w:r>
        <w:rPr>
          <w:rFonts w:ascii="TimesNewRomanPS-BoldMT" w:hAnsi="TimesNewRomanPS-BoldMT" w:cs="TimesNewRomanPS-BoldMT"/>
          <w:b/>
          <w:bCs/>
          <w:szCs w:val="32"/>
        </w:rPr>
        <w:t xml:space="preserve"> that includes the following information: </w:t>
      </w:r>
    </w:p>
    <w:p w14:paraId="2E86DFD0" w14:textId="77777777" w:rsidR="00A208DD" w:rsidRDefault="00A208DD" w:rsidP="0008455B">
      <w:pPr>
        <w:autoSpaceDE w:val="0"/>
        <w:autoSpaceDN w:val="0"/>
        <w:adjustRightInd w:val="0"/>
        <w:rPr>
          <w:rFonts w:ascii="TimesNewRomanPS-BoldMT" w:hAnsi="TimesNewRomanPS-BoldMT" w:cs="TimesNewRomanPS-BoldMT"/>
          <w:b/>
          <w:bCs/>
          <w:szCs w:val="32"/>
        </w:rPr>
      </w:pPr>
    </w:p>
    <w:p w14:paraId="074503AF" w14:textId="3AFDF4CC" w:rsidR="00A208DD" w:rsidRPr="003B4958" w:rsidRDefault="00A208DD"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A description of the program and its goals, </w:t>
      </w:r>
      <w:r w:rsidR="000F061B" w:rsidRPr="003B4958">
        <w:rPr>
          <w:rFonts w:ascii="TimesNewRomanPS-BoldMT" w:hAnsi="TimesNewRomanPS-BoldMT" w:cs="TimesNewRomanPS-BoldMT"/>
          <w:bCs/>
          <w:szCs w:val="32"/>
        </w:rPr>
        <w:t>as well as plans for publicity and evaluation</w:t>
      </w:r>
      <w:r w:rsidR="00DF55B4">
        <w:rPr>
          <w:rFonts w:ascii="TimesNewRomanPS-BoldMT" w:hAnsi="TimesNewRomanPS-BoldMT" w:cs="TimesNewRomanPS-BoldMT"/>
          <w:bCs/>
          <w:szCs w:val="32"/>
        </w:rPr>
        <w:t>.</w:t>
      </w:r>
    </w:p>
    <w:p w14:paraId="7DAB113C" w14:textId="214D1B3C"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Applicant’s previous experience with similar programs and with MHC</w:t>
      </w:r>
      <w:r w:rsidR="00DF55B4">
        <w:rPr>
          <w:rFonts w:ascii="TimesNewRomanPS-BoldMT" w:hAnsi="TimesNewRomanPS-BoldMT" w:cs="TimesNewRomanPS-BoldMT"/>
          <w:bCs/>
          <w:szCs w:val="32"/>
        </w:rPr>
        <w:t>.</w:t>
      </w:r>
    </w:p>
    <w:p w14:paraId="26C121A3" w14:textId="5D5EA0FF"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An explanation of how the proposed project will benefit the applicant’s organization and/or the community</w:t>
      </w:r>
      <w:r w:rsidR="00DF55B4">
        <w:rPr>
          <w:rFonts w:ascii="TimesNewRomanPS-BoldMT" w:hAnsi="TimesNewRomanPS-BoldMT" w:cs="TimesNewRomanPS-BoldMT"/>
          <w:bCs/>
          <w:szCs w:val="32"/>
        </w:rPr>
        <w:t>.</w:t>
      </w:r>
    </w:p>
    <w:p w14:paraId="5A3420FC" w14:textId="3F64504B" w:rsidR="000F061B"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Outline of the format and schedule of events for each program in the project, including the names of </w:t>
      </w:r>
      <w:r w:rsidR="003F1A25">
        <w:rPr>
          <w:rFonts w:ascii="TimesNewRomanPS-BoldMT" w:hAnsi="TimesNewRomanPS-BoldMT" w:cs="TimesNewRomanPS-BoldMT"/>
          <w:bCs/>
          <w:szCs w:val="32"/>
        </w:rPr>
        <w:t>humanities experts</w:t>
      </w:r>
      <w:r w:rsidRPr="003B4958">
        <w:rPr>
          <w:rFonts w:ascii="TimesNewRomanPS-BoldMT" w:hAnsi="TimesNewRomanPS-BoldMT" w:cs="TimesNewRomanPS-BoldMT"/>
          <w:bCs/>
          <w:szCs w:val="32"/>
        </w:rPr>
        <w:t xml:space="preserve"> involved, their topics</w:t>
      </w:r>
      <w:r w:rsidR="00D74CCE">
        <w:rPr>
          <w:rFonts w:ascii="TimesNewRomanPS-BoldMT" w:hAnsi="TimesNewRomanPS-BoldMT" w:cs="TimesNewRomanPS-BoldMT"/>
          <w:bCs/>
          <w:szCs w:val="32"/>
        </w:rPr>
        <w:t>,</w:t>
      </w:r>
      <w:r w:rsidRPr="003B4958">
        <w:rPr>
          <w:rFonts w:ascii="TimesNewRomanPS-BoldMT" w:hAnsi="TimesNewRomanPS-BoldMT" w:cs="TimesNewRomanPS-BoldMT"/>
          <w:bCs/>
          <w:szCs w:val="32"/>
        </w:rPr>
        <w:t xml:space="preserve"> and the date and location of any public programs.</w:t>
      </w:r>
    </w:p>
    <w:p w14:paraId="1CE25B49" w14:textId="1E583DB6" w:rsidR="00D74CCE" w:rsidRDefault="00D74CCE" w:rsidP="003B4958">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For oral history grants, an explanation of how the intervie</w:t>
      </w:r>
      <w:r w:rsidR="00D67F0F">
        <w:rPr>
          <w:rFonts w:ascii="TimesNewRomanPS-BoldMT" w:hAnsi="TimesNewRomanPS-BoldMT" w:cs="TimesNewRomanPS-BoldMT"/>
          <w:bCs/>
          <w:szCs w:val="32"/>
        </w:rPr>
        <w:t>ws will be used</w:t>
      </w:r>
      <w:r w:rsidR="0026306C">
        <w:rPr>
          <w:rFonts w:ascii="TimesNewRomanPS-BoldMT" w:hAnsi="TimesNewRomanPS-BoldMT" w:cs="TimesNewRomanPS-BoldMT"/>
          <w:bCs/>
          <w:szCs w:val="32"/>
        </w:rPr>
        <w:t xml:space="preserve"> and where they will be archived</w:t>
      </w:r>
      <w:r>
        <w:rPr>
          <w:rFonts w:ascii="TimesNewRomanPS-BoldMT" w:hAnsi="TimesNewRomanPS-BoldMT" w:cs="TimesNewRomanPS-BoldMT"/>
          <w:bCs/>
          <w:szCs w:val="32"/>
        </w:rPr>
        <w:t>.</w:t>
      </w:r>
    </w:p>
    <w:p w14:paraId="32D4BD09" w14:textId="77777777" w:rsidR="00FF5BBD" w:rsidRPr="003B4958" w:rsidRDefault="00FF5BBD" w:rsidP="00FF5BBD">
      <w:pPr>
        <w:autoSpaceDE w:val="0"/>
        <w:autoSpaceDN w:val="0"/>
        <w:adjustRightInd w:val="0"/>
        <w:rPr>
          <w:rFonts w:ascii="TimesNewRomanPS-BoldMT" w:hAnsi="TimesNewRomanPS-BoldMT" w:cs="TimesNewRomanPS-BoldMT"/>
          <w:bCs/>
          <w:szCs w:val="32"/>
        </w:rPr>
      </w:pPr>
    </w:p>
    <w:p w14:paraId="2664E0FB" w14:textId="08455BA6" w:rsidR="00FF5BBD" w:rsidRPr="003B4958" w:rsidRDefault="00FF5BBD" w:rsidP="00FF5BBD">
      <w:p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Applications also include a</w:t>
      </w:r>
      <w:r w:rsidR="006924C9">
        <w:rPr>
          <w:rFonts w:ascii="TimesNewRomanPS-BoldMT" w:hAnsi="TimesNewRomanPS-BoldMT" w:cs="TimesNewRomanPS-BoldMT"/>
          <w:bCs/>
          <w:szCs w:val="32"/>
        </w:rPr>
        <w:t xml:space="preserve"> </w:t>
      </w:r>
      <w:r w:rsidRPr="003B4958">
        <w:rPr>
          <w:rFonts w:ascii="TimesNewRomanPS-BoldMT" w:hAnsi="TimesNewRomanPS-BoldMT" w:cs="TimesNewRomanPS-BoldMT"/>
          <w:bCs/>
          <w:szCs w:val="32"/>
        </w:rPr>
        <w:t xml:space="preserve">grant application checklist; </w:t>
      </w:r>
      <w:r w:rsidR="006924C9">
        <w:rPr>
          <w:rFonts w:ascii="TimesNewRomanPS-BoldMT" w:hAnsi="TimesNewRomanPS-BoldMT" w:cs="TimesNewRomanPS-BoldMT"/>
          <w:bCs/>
          <w:szCs w:val="32"/>
        </w:rPr>
        <w:t>detailed information</w:t>
      </w:r>
      <w:r w:rsidRPr="003B4958">
        <w:rPr>
          <w:rFonts w:ascii="TimesNewRomanPS-BoldMT" w:hAnsi="TimesNewRomanPS-BoldMT" w:cs="TimesNewRomanPS-BoldMT"/>
          <w:bCs/>
          <w:szCs w:val="32"/>
        </w:rPr>
        <w:t xml:space="preserve"> for each program participant</w:t>
      </w:r>
      <w:r w:rsidR="004B1804" w:rsidRPr="003B4958">
        <w:rPr>
          <w:rFonts w:ascii="TimesNewRomanPS-BoldMT" w:hAnsi="TimesNewRomanPS-BoldMT" w:cs="TimesNewRomanPS-BoldMT"/>
          <w:bCs/>
          <w:szCs w:val="32"/>
        </w:rPr>
        <w:t xml:space="preserve"> paid with grant funds</w:t>
      </w:r>
      <w:r w:rsidRPr="003B4958">
        <w:rPr>
          <w:rFonts w:ascii="TimesNewRomanPS-BoldMT" w:hAnsi="TimesNewRomanPS-BoldMT" w:cs="TimesNewRomanPS-BoldMT"/>
          <w:bCs/>
          <w:szCs w:val="32"/>
        </w:rPr>
        <w:t xml:space="preserve">; and a detailed budget narrative </w:t>
      </w:r>
      <w:r w:rsidR="007727C0">
        <w:rPr>
          <w:rFonts w:ascii="TimesNewRomanPS-BoldMT" w:hAnsi="TimesNewRomanPS-BoldMT" w:cs="TimesNewRomanPS-BoldMT"/>
          <w:bCs/>
          <w:szCs w:val="32"/>
        </w:rPr>
        <w:t xml:space="preserve">section </w:t>
      </w:r>
      <w:r w:rsidRPr="003B4958">
        <w:rPr>
          <w:rFonts w:ascii="TimesNewRomanPS-BoldMT" w:hAnsi="TimesNewRomanPS-BoldMT" w:cs="TimesNewRomanPS-BoldMT"/>
          <w:bCs/>
          <w:szCs w:val="32"/>
        </w:rPr>
        <w:t>explaining how grant funds will be spent.</w:t>
      </w:r>
    </w:p>
    <w:p w14:paraId="0717C771" w14:textId="77777777" w:rsidR="00A208DD" w:rsidRDefault="00A208DD" w:rsidP="0008455B">
      <w:pPr>
        <w:autoSpaceDE w:val="0"/>
        <w:autoSpaceDN w:val="0"/>
        <w:adjustRightInd w:val="0"/>
        <w:rPr>
          <w:rFonts w:ascii="TimesNewRomanPS-BoldMT" w:hAnsi="TimesNewRomanPS-BoldMT" w:cs="TimesNewRomanPS-BoldMT"/>
          <w:b/>
          <w:bCs/>
          <w:szCs w:val="32"/>
        </w:rPr>
      </w:pPr>
    </w:p>
    <w:p w14:paraId="364AEDC1"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7F2261">
        <w:rPr>
          <w:rFonts w:ascii="TimesNewRomanPS-BoldMT" w:hAnsi="TimesNewRomanPS-BoldMT" w:cs="TimesNewRomanPS-BoldMT"/>
          <w:b/>
          <w:bCs/>
          <w:szCs w:val="32"/>
        </w:rPr>
        <w:t>Four</w:t>
      </w:r>
      <w:r w:rsidRPr="00D54CBC">
        <w:rPr>
          <w:rFonts w:ascii="TimesNewRomanPS-BoldMT" w:hAnsi="TimesNewRomanPS-BoldMT" w:cs="TimesNewRomanPS-BoldMT"/>
          <w:b/>
          <w:bCs/>
          <w:szCs w:val="32"/>
        </w:rPr>
        <w:t xml:space="preserve">: </w:t>
      </w:r>
      <w:r w:rsidR="00127D2E">
        <w:rPr>
          <w:rFonts w:ascii="TimesNewRomanPS-BoldMT" w:hAnsi="TimesNewRomanPS-BoldMT" w:cs="TimesNewRomanPS-BoldMT"/>
          <w:b/>
          <w:bCs/>
          <w:szCs w:val="32"/>
        </w:rPr>
        <w:t>What happens next</w:t>
      </w:r>
      <w:r w:rsidR="000C685E">
        <w:rPr>
          <w:rFonts w:ascii="TimesNewRomanPS-BoldMT" w:hAnsi="TimesNewRomanPS-BoldMT" w:cs="TimesNewRomanPS-BoldMT"/>
          <w:b/>
          <w:bCs/>
          <w:szCs w:val="32"/>
        </w:rPr>
        <w:t>?</w:t>
      </w:r>
    </w:p>
    <w:p w14:paraId="738FC55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6D91F48A" w14:textId="5071B09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 xml:space="preserve">You will receive notification by </w:t>
      </w:r>
      <w:r w:rsidR="004B1804">
        <w:rPr>
          <w:rFonts w:ascii="TimesNewRomanPS-BoldMT" w:hAnsi="TimesNewRomanPS-BoldMT" w:cs="TimesNewRomanPS-BoldMT"/>
          <w:bCs/>
          <w:szCs w:val="32"/>
        </w:rPr>
        <w:t>e</w:t>
      </w:r>
      <w:r w:rsidRPr="00D70CFD">
        <w:rPr>
          <w:rFonts w:ascii="TimesNewRomanPS-BoldMT" w:hAnsi="TimesNewRomanPS-BoldMT" w:cs="TimesNewRomanPS-BoldMT"/>
          <w:bCs/>
          <w:szCs w:val="32"/>
        </w:rPr>
        <w:t xml:space="preserve">mail of funding decisions </w:t>
      </w:r>
      <w:r w:rsidRPr="00AD366B">
        <w:rPr>
          <w:rFonts w:ascii="TimesNewRomanPS-BoldMT" w:hAnsi="TimesNewRomanPS-BoldMT" w:cs="TimesNewRomanPS-BoldMT"/>
          <w:bCs/>
          <w:szCs w:val="32"/>
          <w:u w:val="single"/>
        </w:rPr>
        <w:t xml:space="preserve">within </w:t>
      </w:r>
      <w:r w:rsidR="003E1208">
        <w:rPr>
          <w:rFonts w:ascii="TimesNewRomanPS-BoldMT" w:hAnsi="TimesNewRomanPS-BoldMT" w:cs="TimesNewRomanPS-BoldMT"/>
          <w:bCs/>
          <w:szCs w:val="32"/>
          <w:u w:val="single"/>
        </w:rPr>
        <w:t>four</w:t>
      </w:r>
      <w:r w:rsidRPr="00AD366B">
        <w:rPr>
          <w:rFonts w:ascii="TimesNewRomanPS-BoldMT" w:hAnsi="TimesNewRomanPS-BoldMT" w:cs="TimesNewRomanPS-BoldMT"/>
          <w:bCs/>
          <w:szCs w:val="32"/>
          <w:u w:val="single"/>
        </w:rPr>
        <w:t xml:space="preserve"> weeks</w:t>
      </w:r>
      <w:r w:rsidRPr="00D70CFD">
        <w:rPr>
          <w:rFonts w:ascii="TimesNewRomanPS-BoldMT" w:hAnsi="TimesNewRomanPS-BoldMT" w:cs="TimesNewRomanPS-BoldMT"/>
          <w:bCs/>
          <w:szCs w:val="32"/>
        </w:rPr>
        <w:t xml:space="preserve"> of your </w:t>
      </w:r>
      <w:r w:rsidR="003E1208">
        <w:rPr>
          <w:rFonts w:ascii="TimesNewRomanPS-BoldMT" w:hAnsi="TimesNewRomanPS-BoldMT" w:cs="TimesNewRomanPS-BoldMT"/>
          <w:bCs/>
          <w:szCs w:val="32"/>
        </w:rPr>
        <w:t>submission of</w:t>
      </w:r>
      <w:r w:rsidRPr="00D70CFD">
        <w:rPr>
          <w:rFonts w:ascii="TimesNewRomanPS-BoldMT" w:hAnsi="TimesNewRomanPS-BoldMT" w:cs="TimesNewRomanPS-BoldMT"/>
          <w:bCs/>
          <w:szCs w:val="32"/>
        </w:rPr>
        <w:t xml:space="preserve"> </w:t>
      </w:r>
      <w:r w:rsidR="00D701B6">
        <w:rPr>
          <w:rFonts w:ascii="TimesNewRomanPS-BoldMT" w:hAnsi="TimesNewRomanPS-BoldMT" w:cs="TimesNewRomanPS-BoldMT"/>
          <w:bCs/>
          <w:szCs w:val="32"/>
        </w:rPr>
        <w:t>an application.</w:t>
      </w:r>
    </w:p>
    <w:p w14:paraId="135F47D9"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9541118" w14:textId="0196C74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lastRenderedPageBreak/>
        <w:t>If MHC funds your grant request, you will receive a</w:t>
      </w:r>
      <w:r w:rsidR="00153C00">
        <w:rPr>
          <w:rFonts w:ascii="TimesNewRomanPS-BoldMT" w:hAnsi="TimesNewRomanPS-BoldMT" w:cs="TimesNewRomanPS-BoldMT"/>
          <w:bCs/>
          <w:szCs w:val="32"/>
        </w:rPr>
        <w:t xml:space="preserve"> digital</w:t>
      </w:r>
      <w:r w:rsidRPr="00D70CFD">
        <w:rPr>
          <w:rFonts w:ascii="TimesNewRomanPS-BoldMT" w:hAnsi="TimesNewRomanPS-BoldMT" w:cs="TimesNewRomanPS-BoldMT"/>
          <w:bCs/>
          <w:szCs w:val="32"/>
        </w:rPr>
        <w:t xml:space="preserve"> award letter and a packet detailing your next steps</w:t>
      </w:r>
      <w:r w:rsidR="00014F1E">
        <w:rPr>
          <w:rFonts w:ascii="TimesNewRomanPS-BoldMT" w:hAnsi="TimesNewRomanPS-BoldMT" w:cs="TimesNewRomanPS-BoldMT"/>
          <w:bCs/>
          <w:szCs w:val="32"/>
        </w:rPr>
        <w:t xml:space="preserve"> via email</w:t>
      </w:r>
      <w:r w:rsidRPr="00D70CFD">
        <w:rPr>
          <w:rFonts w:ascii="TimesNewRomanPS-BoldMT" w:hAnsi="TimesNewRomanPS-BoldMT" w:cs="TimesNewRomanPS-BoldMT"/>
          <w:bCs/>
          <w:szCs w:val="32"/>
        </w:rPr>
        <w:t>. If MHC does not fund your request, you will receive a</w:t>
      </w:r>
      <w:r w:rsidR="00153C00">
        <w:rPr>
          <w:rFonts w:ascii="TimesNewRomanPS-BoldMT" w:hAnsi="TimesNewRomanPS-BoldMT" w:cs="TimesNewRomanPS-BoldMT"/>
          <w:bCs/>
          <w:szCs w:val="32"/>
        </w:rPr>
        <w:t>n</w:t>
      </w:r>
      <w:r w:rsidRPr="00D70CFD">
        <w:rPr>
          <w:rFonts w:ascii="TimesNewRomanPS-BoldMT" w:hAnsi="TimesNewRomanPS-BoldMT" w:cs="TimesNewRomanPS-BoldMT"/>
          <w:bCs/>
          <w:szCs w:val="32"/>
        </w:rPr>
        <w:t xml:space="preserve"> </w:t>
      </w:r>
      <w:r w:rsidR="00153C00">
        <w:rPr>
          <w:rFonts w:ascii="TimesNewRomanPS-BoldMT" w:hAnsi="TimesNewRomanPS-BoldMT" w:cs="TimesNewRomanPS-BoldMT"/>
          <w:bCs/>
          <w:szCs w:val="32"/>
        </w:rPr>
        <w:t>email</w:t>
      </w:r>
      <w:r w:rsidRPr="00D70CFD">
        <w:rPr>
          <w:rFonts w:ascii="TimesNewRomanPS-BoldMT" w:hAnsi="TimesNewRomanPS-BoldMT" w:cs="TimesNewRomanPS-BoldMT"/>
          <w:bCs/>
          <w:szCs w:val="32"/>
        </w:rPr>
        <w:t xml:space="preserve"> explaining our decision.</w:t>
      </w:r>
    </w:p>
    <w:p w14:paraId="3920A793" w14:textId="77777777" w:rsidR="0008455B" w:rsidRDefault="0008455B" w:rsidP="0008455B">
      <w:pPr>
        <w:autoSpaceDE w:val="0"/>
        <w:autoSpaceDN w:val="0"/>
        <w:adjustRightInd w:val="0"/>
        <w:rPr>
          <w:rFonts w:ascii="TimesNewRomanPSMT" w:hAnsi="TimesNewRomanPSMT" w:cs="TimesNewRomanPSMT"/>
        </w:rPr>
      </w:pPr>
    </w:p>
    <w:p w14:paraId="34C994C9"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5. </w:t>
      </w:r>
      <w:r w:rsidR="00E566BA">
        <w:rPr>
          <w:rFonts w:ascii="TimesNewRomanPS-BoldMT" w:hAnsi="TimesNewRomanPS-BoldMT" w:cs="TimesNewRomanPS-BoldMT"/>
          <w:b/>
          <w:bCs/>
          <w:sz w:val="32"/>
          <w:szCs w:val="32"/>
        </w:rPr>
        <w:t>Keys to a Successful Proposal</w:t>
      </w:r>
    </w:p>
    <w:p w14:paraId="345DA9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83A9718" w14:textId="76969717" w:rsidR="0008455B" w:rsidRDefault="00A76222" w:rsidP="0008455B">
      <w:pPr>
        <w:autoSpaceDE w:val="0"/>
        <w:autoSpaceDN w:val="0"/>
        <w:adjustRightInd w:val="0"/>
        <w:rPr>
          <w:rFonts w:ascii="TimesNewRomanPSMT" w:hAnsi="TimesNewRomanPSMT" w:cs="TimesNewRomanPSMT"/>
        </w:rPr>
      </w:pPr>
      <w:r>
        <w:rPr>
          <w:rFonts w:ascii="TimesNewRomanPS-BoldMT" w:hAnsi="TimesNewRomanPS-BoldMT" w:cs="TimesNewRomanPS-BoldMT"/>
          <w:b/>
          <w:bCs/>
        </w:rPr>
        <w:t>H</w:t>
      </w:r>
      <w:r w:rsidR="0008455B">
        <w:rPr>
          <w:rFonts w:ascii="TimesNewRomanPS-BoldMT" w:hAnsi="TimesNewRomanPS-BoldMT" w:cs="TimesNewRomanPS-BoldMT"/>
          <w:b/>
          <w:bCs/>
        </w:rPr>
        <w:t xml:space="preserve">umanities </w:t>
      </w:r>
      <w:r w:rsidR="003F1A25">
        <w:rPr>
          <w:rFonts w:ascii="TimesNewRomanPS-BoldMT" w:hAnsi="TimesNewRomanPS-BoldMT" w:cs="TimesNewRomanPS-BoldMT"/>
          <w:b/>
          <w:bCs/>
        </w:rPr>
        <w:t>experts</w:t>
      </w:r>
      <w:r w:rsidR="0008455B">
        <w:rPr>
          <w:rFonts w:ascii="TimesNewRomanPS-BoldMT" w:hAnsi="TimesNewRomanPS-BoldMT" w:cs="TimesNewRomanPS-BoldMT"/>
          <w:b/>
          <w:bCs/>
        </w:rPr>
        <w:t xml:space="preserve"> actively involved</w:t>
      </w:r>
    </w:p>
    <w:p w14:paraId="4AC31FED" w14:textId="77777777" w:rsidR="0008455B" w:rsidRDefault="0008455B" w:rsidP="0008455B">
      <w:pPr>
        <w:autoSpaceDE w:val="0"/>
        <w:autoSpaceDN w:val="0"/>
        <w:adjustRightInd w:val="0"/>
        <w:rPr>
          <w:rFonts w:ascii="TimesNewRomanPSMT" w:hAnsi="TimesNewRomanPSMT" w:cs="TimesNewRomanPSMT"/>
        </w:rPr>
      </w:pPr>
    </w:p>
    <w:p w14:paraId="3AACA762" w14:textId="4BDC7699" w:rsidR="0008455B" w:rsidRDefault="0008455B" w:rsidP="0008455B">
      <w:pPr>
        <w:autoSpaceDE w:val="0"/>
        <w:autoSpaceDN w:val="0"/>
        <w:adjustRightInd w:val="0"/>
        <w:rPr>
          <w:rFonts w:ascii="TimesNewRomanPSMT" w:hAnsi="TimesNewRomanPSMT" w:cs="TimesNewRomanPSMT"/>
        </w:rPr>
      </w:pPr>
      <w:r w:rsidRPr="003B4958">
        <w:rPr>
          <w:rFonts w:ascii="TimesNewRomanPSMT" w:hAnsi="TimesNewRomanPSMT" w:cs="TimesNewRomanPSMT"/>
        </w:rPr>
        <w:t xml:space="preserve">Humanities </w:t>
      </w:r>
      <w:r w:rsidR="003F1A25">
        <w:rPr>
          <w:rFonts w:ascii="TimesNewRomanPSMT" w:hAnsi="TimesNewRomanPSMT" w:cs="TimesNewRomanPSMT"/>
        </w:rPr>
        <w:t>experts</w:t>
      </w:r>
      <w:r>
        <w:rPr>
          <w:rFonts w:ascii="TimesNewRomanPSMT" w:hAnsi="TimesNewRomanPSMT" w:cs="TimesNewRomanPSMT"/>
        </w:rPr>
        <w:t xml:space="preserve"> should participate in all phases of the planning, conduct and evaluation of project activities. Create ways for them to contribute their analytical and teaching skills to encourage the public to engage in critical thinking and interpretation.</w:t>
      </w:r>
    </w:p>
    <w:p w14:paraId="0C9E1DBE" w14:textId="77777777" w:rsidR="0008455B" w:rsidRDefault="0008455B" w:rsidP="0008455B">
      <w:pPr>
        <w:autoSpaceDE w:val="0"/>
        <w:autoSpaceDN w:val="0"/>
        <w:adjustRightInd w:val="0"/>
        <w:rPr>
          <w:rFonts w:ascii="TimesNewRomanPSMT" w:hAnsi="TimesNewRomanPSMT" w:cs="TimesNewRomanPSMT"/>
        </w:rPr>
      </w:pPr>
    </w:p>
    <w:p w14:paraId="28E7ABE9" w14:textId="77777777" w:rsidR="0008455B" w:rsidRDefault="00A76222"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Potential audience members are involved in the planning</w:t>
      </w:r>
    </w:p>
    <w:p w14:paraId="5ABAD1B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People who represent the potential audience </w:t>
      </w:r>
      <w:r w:rsidR="00A76222">
        <w:rPr>
          <w:rFonts w:ascii="TimesNewRomanPSMT" w:hAnsi="TimesNewRomanPSMT" w:cs="TimesNewRomanPSMT"/>
        </w:rPr>
        <w:t xml:space="preserve">should </w:t>
      </w:r>
      <w:r>
        <w:rPr>
          <w:rFonts w:ascii="TimesNewRomanPSMT" w:hAnsi="TimesNewRomanPSMT" w:cs="TimesNewRomanPSMT"/>
        </w:rPr>
        <w:t>participate in designing the grant project, through planning, execution of the project and follow-up evaluation. Projects that cover topics related to specific groups—such as ethnic minorities, senior citizens or women—should specifically include representatives from those groups on the project committee.</w:t>
      </w:r>
    </w:p>
    <w:p w14:paraId="4C0C9C5E" w14:textId="77777777" w:rsidR="0008455B" w:rsidRDefault="0008455B" w:rsidP="0008455B">
      <w:pPr>
        <w:autoSpaceDE w:val="0"/>
        <w:autoSpaceDN w:val="0"/>
        <w:adjustRightInd w:val="0"/>
        <w:rPr>
          <w:rFonts w:ascii="TimesNewRomanPSMT" w:hAnsi="TimesNewRomanPSMT" w:cs="TimesNewRomanPSMT"/>
        </w:rPr>
      </w:pPr>
    </w:p>
    <w:p w14:paraId="1AD7AD26"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Grant projects should be accessible to all segments of the population and no one should be excluded because of race, sex, age or disability. For instance, the location selected for a program should be accessible to all persons who might wish to attend. Grant recipients/project directors are expected to make all reasonable efforts to make programs accessible to citizens with disabilities. If you have questions regarding accessibility, please contact the Mississippi Humanities Council.</w:t>
      </w:r>
    </w:p>
    <w:p w14:paraId="5F1A4CF7" w14:textId="77777777" w:rsidR="005C481C" w:rsidRDefault="005C481C" w:rsidP="0008455B">
      <w:pPr>
        <w:autoSpaceDE w:val="0"/>
        <w:autoSpaceDN w:val="0"/>
        <w:adjustRightInd w:val="0"/>
        <w:rPr>
          <w:rFonts w:ascii="TimesNewRomanPSMT" w:hAnsi="TimesNewRomanPSMT" w:cs="TimesNewRomanPSMT"/>
        </w:rPr>
      </w:pPr>
    </w:p>
    <w:p w14:paraId="0F07887C" w14:textId="77777777" w:rsidR="005C481C" w:rsidRPr="005C481C" w:rsidRDefault="005C481C" w:rsidP="005C481C">
      <w:pPr>
        <w:autoSpaceDE w:val="0"/>
        <w:autoSpaceDN w:val="0"/>
        <w:adjustRightInd w:val="0"/>
        <w:rPr>
          <w:rFonts w:ascii="TimesNewRomanPSMT" w:hAnsi="TimesNewRomanPSMT" w:cs="TimesNewRomanPSMT"/>
          <w:b/>
        </w:rPr>
      </w:pPr>
      <w:r w:rsidRPr="005C481C">
        <w:rPr>
          <w:rFonts w:ascii="TimesNewRomanPSMT" w:hAnsi="TimesNewRomanPSMT" w:cs="TimesNewRomanPSMT"/>
          <w:b/>
        </w:rPr>
        <w:t>Program reflects balance of views</w:t>
      </w:r>
    </w:p>
    <w:p w14:paraId="2F0BADFA" w14:textId="77777777" w:rsidR="005C481C" w:rsidRPr="005C481C" w:rsidRDefault="005C481C" w:rsidP="005C481C">
      <w:pPr>
        <w:autoSpaceDE w:val="0"/>
        <w:autoSpaceDN w:val="0"/>
        <w:adjustRightInd w:val="0"/>
        <w:rPr>
          <w:rFonts w:ascii="TimesNewRomanPSMT" w:hAnsi="TimesNewRomanPSMT" w:cs="TimesNewRomanPSMT"/>
        </w:rPr>
      </w:pPr>
    </w:p>
    <w:p w14:paraId="6E1E1ABF" w14:textId="301DDF94" w:rsidR="005C481C" w:rsidRDefault="005C481C" w:rsidP="005C481C">
      <w:pPr>
        <w:autoSpaceDE w:val="0"/>
        <w:autoSpaceDN w:val="0"/>
        <w:adjustRightInd w:val="0"/>
        <w:rPr>
          <w:rFonts w:ascii="TimesNewRomanPSMT" w:hAnsi="TimesNewRomanPSMT" w:cs="TimesNewRomanPSMT"/>
        </w:rPr>
      </w:pPr>
      <w:r w:rsidRPr="005C481C">
        <w:rPr>
          <w:rFonts w:ascii="TimesNewRomanPSMT" w:hAnsi="TimesNewRomanPSMT" w:cs="TimesNewRomanPSMT"/>
        </w:rPr>
        <w:t xml:space="preserve">Proposals that address public policy questions and controversial issues </w:t>
      </w:r>
      <w:r>
        <w:rPr>
          <w:rFonts w:ascii="TimesNewRomanPSMT" w:hAnsi="TimesNewRomanPSMT" w:cs="TimesNewRomanPSMT"/>
        </w:rPr>
        <w:t xml:space="preserve">should </w:t>
      </w:r>
      <w:r w:rsidRPr="005C481C">
        <w:rPr>
          <w:rFonts w:ascii="TimesNewRomanPSMT" w:hAnsi="TimesNewRomanPSMT" w:cs="TimesNewRomanPSMT"/>
        </w:rPr>
        <w:t xml:space="preserve">provide a balance of viewpoints, avoiding advocacy </w:t>
      </w:r>
      <w:r>
        <w:rPr>
          <w:rFonts w:ascii="TimesNewRomanPSMT" w:hAnsi="TimesNewRomanPSMT" w:cs="TimesNewRomanPSMT"/>
        </w:rPr>
        <w:t>or</w:t>
      </w:r>
      <w:r w:rsidRPr="005C481C">
        <w:rPr>
          <w:rFonts w:ascii="TimesNewRomanPSMT" w:hAnsi="TimesNewRomanPSMT" w:cs="TimesNewRomanPSMT"/>
        </w:rPr>
        <w:t xml:space="preserve"> bias. Humanities </w:t>
      </w:r>
      <w:r w:rsidR="003F1A25">
        <w:rPr>
          <w:rFonts w:ascii="TimesNewRomanPSMT" w:hAnsi="TimesNewRomanPSMT" w:cs="TimesNewRomanPSMT"/>
        </w:rPr>
        <w:t>experts</w:t>
      </w:r>
      <w:r w:rsidRPr="005C481C">
        <w:rPr>
          <w:rFonts w:ascii="TimesNewRomanPSMT" w:hAnsi="TimesNewRomanPSMT" w:cs="TimesNewRomanPSMT"/>
        </w:rPr>
        <w:t xml:space="preserve"> with expertise in a range of viewpoints </w:t>
      </w:r>
      <w:r>
        <w:rPr>
          <w:rFonts w:ascii="TimesNewRomanPSMT" w:hAnsi="TimesNewRomanPSMT" w:cs="TimesNewRomanPSMT"/>
        </w:rPr>
        <w:t>should be</w:t>
      </w:r>
      <w:r w:rsidRPr="005C481C">
        <w:rPr>
          <w:rFonts w:ascii="TimesNewRomanPSMT" w:hAnsi="TimesNewRomanPSMT" w:cs="TimesNewRomanPSMT"/>
        </w:rPr>
        <w:t xml:space="preserve"> involved in the planning and implementation phases of program development.</w:t>
      </w:r>
    </w:p>
    <w:p w14:paraId="13F503CE" w14:textId="77777777" w:rsidR="0008455B" w:rsidRDefault="0008455B" w:rsidP="0008455B">
      <w:pPr>
        <w:autoSpaceDE w:val="0"/>
        <w:autoSpaceDN w:val="0"/>
        <w:adjustRightInd w:val="0"/>
        <w:rPr>
          <w:rFonts w:ascii="TimesNewRomanPSMT" w:hAnsi="TimesNewRomanPSMT" w:cs="TimesNewRomanPSMT"/>
        </w:rPr>
      </w:pPr>
    </w:p>
    <w:p w14:paraId="399FB766" w14:textId="77777777" w:rsidR="003B4958" w:rsidRDefault="0008455B" w:rsidP="003B4958">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Have an adequate evaluation plan</w:t>
      </w:r>
    </w:p>
    <w:p w14:paraId="3F4B9B6C" w14:textId="77777777" w:rsidR="003B4958" w:rsidRDefault="003B4958" w:rsidP="003B4958">
      <w:pPr>
        <w:autoSpaceDE w:val="0"/>
        <w:autoSpaceDN w:val="0"/>
        <w:adjustRightInd w:val="0"/>
        <w:rPr>
          <w:rFonts w:ascii="TimesNewRomanPS-BoldMT" w:hAnsi="TimesNewRomanPS-BoldMT" w:cs="TimesNewRomanPS-BoldMT"/>
          <w:b/>
          <w:bCs/>
        </w:rPr>
      </w:pPr>
    </w:p>
    <w:p w14:paraId="52965021" w14:textId="77777777" w:rsidR="0008455B" w:rsidRDefault="00B46C0A" w:rsidP="003B4958">
      <w:pPr>
        <w:autoSpaceDE w:val="0"/>
        <w:autoSpaceDN w:val="0"/>
        <w:adjustRightInd w:val="0"/>
        <w:rPr>
          <w:rFonts w:ascii="TimesNewRomanPSMT" w:hAnsi="TimesNewRomanPSMT" w:cs="TimesNewRomanPSMT"/>
        </w:rPr>
      </w:pPr>
      <w:r>
        <w:rPr>
          <w:rFonts w:ascii="TimesNewRomanPSMT" w:hAnsi="TimesNewRomanPSMT" w:cs="TimesNewRomanPSMT"/>
        </w:rPr>
        <w:t xml:space="preserve">Evaluation of the success of a project is an essential part of </w:t>
      </w:r>
      <w:r w:rsidR="007346A0">
        <w:rPr>
          <w:rFonts w:ascii="TimesNewRomanPSMT" w:hAnsi="TimesNewRomanPSMT" w:cs="TimesNewRomanPSMT"/>
        </w:rPr>
        <w:t>good programming</w:t>
      </w:r>
      <w:r>
        <w:rPr>
          <w:rFonts w:ascii="TimesNewRomanPSMT" w:hAnsi="TimesNewRomanPSMT" w:cs="TimesNewRomanPSMT"/>
        </w:rPr>
        <w:t xml:space="preserve">. </w:t>
      </w:r>
      <w:r w:rsidR="007346A0">
        <w:rPr>
          <w:rFonts w:ascii="TimesNewRomanPSMT" w:hAnsi="TimesNewRomanPSMT" w:cs="TimesNewRomanPSMT"/>
        </w:rPr>
        <w:t xml:space="preserve">Understanding the response of a program’s audience is crucial to planning future programs. </w:t>
      </w:r>
      <w:r w:rsidR="00D10182">
        <w:rPr>
          <w:rFonts w:ascii="TimesNewRomanPSMT" w:hAnsi="TimesNewRomanPSMT" w:cs="TimesNewRomanPSMT"/>
        </w:rPr>
        <w:t>Grant a</w:t>
      </w:r>
      <w:r w:rsidR="00E80B1D">
        <w:rPr>
          <w:rFonts w:ascii="TimesNewRomanPSMT" w:hAnsi="TimesNewRomanPSMT" w:cs="TimesNewRomanPSMT"/>
        </w:rPr>
        <w:t xml:space="preserve">pplicants </w:t>
      </w:r>
      <w:r w:rsidR="00D10182">
        <w:rPr>
          <w:rFonts w:ascii="TimesNewRomanPSMT" w:hAnsi="TimesNewRomanPSMT" w:cs="TimesNewRomanPSMT"/>
        </w:rPr>
        <w:t>must</w:t>
      </w:r>
      <w:r w:rsidR="00E80B1D">
        <w:rPr>
          <w:rFonts w:ascii="TimesNewRomanPSMT" w:hAnsi="TimesNewRomanPSMT" w:cs="TimesNewRomanPSMT"/>
        </w:rPr>
        <w:t xml:space="preserve"> describe their evaluation plan in their project narrative. Evaluation forms distributed to audience members should solicit demographic information in addition to qualitative responses to the program. A</w:t>
      </w:r>
      <w:r w:rsidR="00D10182">
        <w:rPr>
          <w:rFonts w:ascii="TimesNewRomanPSMT" w:hAnsi="TimesNewRomanPSMT" w:cs="TimesNewRomanPSMT"/>
        </w:rPr>
        <w:t xml:space="preserve">warded grantees will receive a sample audience evaluation form that may be adapted to your particular program. The project director’s final grant report must contain an assessment of the success of the program based on audience evaluation. </w:t>
      </w:r>
    </w:p>
    <w:p w14:paraId="6B8CF048" w14:textId="77777777" w:rsidR="0008455B" w:rsidRDefault="0008455B" w:rsidP="0008455B">
      <w:pPr>
        <w:autoSpaceDE w:val="0"/>
        <w:autoSpaceDN w:val="0"/>
        <w:adjustRightInd w:val="0"/>
        <w:rPr>
          <w:rFonts w:ascii="TimesNewRomanPSMT" w:hAnsi="TimesNewRomanPSMT" w:cs="TimesNewRomanPSMT"/>
        </w:rPr>
      </w:pPr>
    </w:p>
    <w:p w14:paraId="18EAE262" w14:textId="77777777" w:rsidR="003B4958"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Have a </w:t>
      </w:r>
      <w:r w:rsidR="00103503">
        <w:rPr>
          <w:rFonts w:ascii="TimesNewRomanPS-BoldMT" w:hAnsi="TimesNewRomanPS-BoldMT" w:cs="TimesNewRomanPS-BoldMT"/>
          <w:b/>
          <w:bCs/>
        </w:rPr>
        <w:t xml:space="preserve">strong publicity </w:t>
      </w:r>
      <w:r>
        <w:rPr>
          <w:rFonts w:ascii="TimesNewRomanPS-BoldMT" w:hAnsi="TimesNewRomanPS-BoldMT" w:cs="TimesNewRomanPS-BoldMT"/>
          <w:b/>
          <w:bCs/>
        </w:rPr>
        <w:t>plan</w:t>
      </w:r>
    </w:p>
    <w:p w14:paraId="05FB968F" w14:textId="77777777" w:rsidR="0008455B" w:rsidRDefault="0008455B" w:rsidP="0008455B">
      <w:pPr>
        <w:autoSpaceDE w:val="0"/>
        <w:autoSpaceDN w:val="0"/>
        <w:adjustRightInd w:val="0"/>
        <w:rPr>
          <w:rFonts w:ascii="TimesNewRomanPS-BoldMT" w:hAnsi="TimesNewRomanPS-BoldMT" w:cs="TimesNewRomanPS-BoldMT"/>
          <w:b/>
          <w:bCs/>
        </w:rPr>
      </w:pPr>
    </w:p>
    <w:p w14:paraId="1FCB8DF8"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lastRenderedPageBreak/>
        <w:t xml:space="preserve">Publicity is a critical part of every successful project. An appropriate and effective plan for promoting the program must be described in the </w:t>
      </w:r>
      <w:r w:rsidR="00103503">
        <w:rPr>
          <w:rFonts w:ascii="TimesNewRomanPSMT" w:hAnsi="TimesNewRomanPSMT" w:cs="TimesNewRomanPSMT"/>
        </w:rPr>
        <w:t>grant narrative</w:t>
      </w:r>
      <w:r>
        <w:rPr>
          <w:rFonts w:ascii="TimesNewRomanPSMT" w:hAnsi="TimesNewRomanPSMT" w:cs="TimesNewRomanPSMT"/>
        </w:rPr>
        <w:t xml:space="preserve">. The first step in successfully publicizing a program is carefully defining its purpose and intended audience. Submit your application well in advance of your program date to allow adequate time for publicity. </w:t>
      </w:r>
    </w:p>
    <w:p w14:paraId="5F122867" w14:textId="77777777" w:rsidR="0008455B" w:rsidRDefault="0008455B" w:rsidP="0008455B">
      <w:pPr>
        <w:autoSpaceDE w:val="0"/>
        <w:autoSpaceDN w:val="0"/>
        <w:adjustRightInd w:val="0"/>
        <w:rPr>
          <w:rFonts w:ascii="TimesNewRomanPSMT" w:hAnsi="TimesNewRomanPSMT" w:cs="TimesNewRomanPSMT"/>
        </w:rPr>
      </w:pPr>
    </w:p>
    <w:p w14:paraId="56A4D1EE"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Attractive, striking</w:t>
      </w:r>
      <w:r w:rsidR="002C16C6">
        <w:rPr>
          <w:rFonts w:ascii="TimesNewRomanPSMT" w:hAnsi="TimesNewRomanPSMT" w:cs="TimesNewRomanPSMT"/>
        </w:rPr>
        <w:t>,</w:t>
      </w:r>
      <w:r>
        <w:rPr>
          <w:rFonts w:ascii="TimesNewRomanPSMT" w:hAnsi="TimesNewRomanPSMT" w:cs="TimesNewRomanPSMT"/>
        </w:rPr>
        <w:t xml:space="preserve"> and informative publicity well in advance of your programs will encourage people to attend. We strongly encourage you to send press releases, announcements and invitations to newspapers and radio and television stations</w:t>
      </w:r>
      <w:r w:rsidR="00103503">
        <w:rPr>
          <w:rFonts w:ascii="TimesNewRomanPSMT" w:hAnsi="TimesNewRomanPSMT" w:cs="TimesNewRomanPSMT"/>
        </w:rPr>
        <w:t>, as well as using various forms of social media to publicize the event</w:t>
      </w:r>
      <w:r>
        <w:rPr>
          <w:rFonts w:ascii="TimesNewRomanPSMT" w:hAnsi="TimesNewRomanPSMT" w:cs="TimesNewRomanPSMT"/>
        </w:rPr>
        <w:t xml:space="preserve">. In addition, </w:t>
      </w:r>
      <w:r w:rsidR="003B4958">
        <w:rPr>
          <w:rFonts w:ascii="TimesNewRomanPSMT" w:hAnsi="TimesNewRomanPSMT" w:cs="TimesNewRomanPSMT"/>
        </w:rPr>
        <w:t xml:space="preserve">we encourage you to </w:t>
      </w:r>
      <w:r>
        <w:rPr>
          <w:rFonts w:ascii="TimesNewRomanPSMT" w:hAnsi="TimesNewRomanPSMT" w:cs="TimesNewRomanPSMT"/>
        </w:rPr>
        <w:t xml:space="preserve">send promotional materials </w:t>
      </w:r>
      <w:r w:rsidR="003B4958">
        <w:rPr>
          <w:rFonts w:ascii="TimesNewRomanPSMT" w:hAnsi="TimesNewRomanPSMT" w:cs="TimesNewRomanPSMT"/>
        </w:rPr>
        <w:t>about the program</w:t>
      </w:r>
      <w:r>
        <w:rPr>
          <w:rFonts w:ascii="TimesNewRomanPSMT" w:hAnsi="TimesNewRomanPSMT" w:cs="TimesNewRomanPSMT"/>
        </w:rPr>
        <w:t xml:space="preserve"> to Mississippi’s Congressional delegation and local legislators. We encourage you to cooperate with other local groups and organizations </w:t>
      </w:r>
      <w:r w:rsidR="00373BFA">
        <w:rPr>
          <w:rFonts w:ascii="TimesNewRomanPSMT" w:hAnsi="TimesNewRomanPSMT" w:cs="TimesNewRomanPSMT"/>
        </w:rPr>
        <w:t>to help publicize your program or project</w:t>
      </w:r>
      <w:r>
        <w:rPr>
          <w:rFonts w:ascii="TimesNewRomanPSMT" w:hAnsi="TimesNewRomanPSMT" w:cs="TimesNewRomanPSMT"/>
        </w:rPr>
        <w:t xml:space="preserve">. </w:t>
      </w:r>
    </w:p>
    <w:p w14:paraId="0C16817D" w14:textId="77777777" w:rsidR="0008455B" w:rsidRDefault="0008455B" w:rsidP="0008455B">
      <w:pPr>
        <w:autoSpaceDE w:val="0"/>
        <w:autoSpaceDN w:val="0"/>
        <w:adjustRightInd w:val="0"/>
        <w:rPr>
          <w:rFonts w:ascii="TimesNewRomanPSMT" w:hAnsi="TimesNewRomanPSMT" w:cs="TimesNewRomanPSMT"/>
        </w:rPr>
      </w:pPr>
    </w:p>
    <w:p w14:paraId="56724CB6" w14:textId="4A6787BF" w:rsidR="0008455B" w:rsidRPr="00D36BAF" w:rsidRDefault="0008455B" w:rsidP="0008455B">
      <w:pPr>
        <w:autoSpaceDE w:val="0"/>
        <w:autoSpaceDN w:val="0"/>
        <w:adjustRightInd w:val="0"/>
        <w:rPr>
          <w:rFonts w:ascii="TimesNewRomanPSMT" w:hAnsi="TimesNewRomanPSMT" w:cs="TimesNewRomanPSMT"/>
          <w:i/>
          <w:color w:val="0000FF"/>
          <w:u w:val="single"/>
        </w:rPr>
      </w:pPr>
      <w:r w:rsidRPr="00EB1F9D">
        <w:rPr>
          <w:rFonts w:ascii="TimesNewRomanPS-BoldMT" w:hAnsi="TimesNewRomanPS-BoldMT" w:cs="TimesNewRomanPS-BoldMT"/>
          <w:bCs/>
          <w:i/>
        </w:rPr>
        <w:t xml:space="preserve">Please note that all print and other publicity materials must acknowledge MHC support and include the MHC logo, available for download </w:t>
      </w:r>
      <w:hyperlink r:id="rId21" w:history="1">
        <w:r w:rsidR="00E12BE2" w:rsidRPr="00E12BE2">
          <w:rPr>
            <w:rStyle w:val="Hyperlink"/>
            <w:rFonts w:ascii="TimesNewRomanPS-BoldMT" w:hAnsi="TimesNewRomanPS-BoldMT" w:cs="TimesNewRomanPS-BoldMT"/>
            <w:bCs/>
            <w:iCs/>
          </w:rPr>
          <w:t>H</w:t>
        </w:r>
        <w:r w:rsidRPr="00E12BE2">
          <w:rPr>
            <w:rStyle w:val="Hyperlink"/>
            <w:rFonts w:ascii="TimesNewRomanPS-BoldMT" w:hAnsi="TimesNewRomanPS-BoldMT" w:cs="TimesNewRomanPS-BoldMT"/>
            <w:bCs/>
            <w:iCs/>
          </w:rPr>
          <w:t>ere.</w:t>
        </w:r>
      </w:hyperlink>
    </w:p>
    <w:p w14:paraId="79F5B3B6" w14:textId="77777777" w:rsidR="0008455B" w:rsidRDefault="0008455B" w:rsidP="0008455B">
      <w:pPr>
        <w:autoSpaceDE w:val="0"/>
        <w:autoSpaceDN w:val="0"/>
        <w:adjustRightInd w:val="0"/>
        <w:rPr>
          <w:rFonts w:ascii="TimesNewRomanPS-BoldMT" w:hAnsi="TimesNewRomanPS-BoldMT" w:cs="TimesNewRomanPS-BoldMT"/>
          <w:b/>
          <w:bCs/>
        </w:rPr>
      </w:pPr>
    </w:p>
    <w:p w14:paraId="61FC45E6"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6. Budget Tips and Terms</w:t>
      </w:r>
    </w:p>
    <w:p w14:paraId="26128144" w14:textId="77777777" w:rsidR="0008455B" w:rsidRDefault="0008455B" w:rsidP="0008455B">
      <w:pPr>
        <w:autoSpaceDE w:val="0"/>
        <w:autoSpaceDN w:val="0"/>
        <w:adjustRightInd w:val="0"/>
        <w:rPr>
          <w:rFonts w:ascii="TimesNewRomanPSMT" w:hAnsi="TimesNewRomanPSMT" w:cs="TimesNewRomanPSMT"/>
        </w:rPr>
      </w:pPr>
    </w:p>
    <w:p w14:paraId="2EF5D915"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Your budget should be an accurate and complete estimate of the financial resources needed to carry out your proposed project. You may identify three sources of support: </w:t>
      </w:r>
    </w:p>
    <w:p w14:paraId="2895CA21" w14:textId="77777777" w:rsidR="0008455B" w:rsidRDefault="0008455B" w:rsidP="0008455B">
      <w:pPr>
        <w:autoSpaceDE w:val="0"/>
        <w:autoSpaceDN w:val="0"/>
        <w:adjustRightInd w:val="0"/>
        <w:rPr>
          <w:rFonts w:ascii="TimesNewRomanPSMT" w:hAnsi="TimesNewRomanPSMT" w:cs="TimesNewRomanPSMT"/>
        </w:rPr>
      </w:pPr>
    </w:p>
    <w:p w14:paraId="1578231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Mississippi Humanities Council grant funds</w:t>
      </w:r>
    </w:p>
    <w:p w14:paraId="3CE7E22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Cost-sharing provided by the sponsoring organization (in cash or in kind)</w:t>
      </w:r>
    </w:p>
    <w:p w14:paraId="26DCE5F7"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Cash contributions from third parties</w:t>
      </w:r>
    </w:p>
    <w:p w14:paraId="036EF3C0" w14:textId="77777777" w:rsidR="0008455B" w:rsidRDefault="0008455B" w:rsidP="0008455B">
      <w:pPr>
        <w:autoSpaceDE w:val="0"/>
        <w:autoSpaceDN w:val="0"/>
        <w:adjustRightInd w:val="0"/>
        <w:rPr>
          <w:rFonts w:ascii="TimesNewRomanPSMT" w:hAnsi="TimesNewRomanPSMT" w:cs="TimesNewRomanPSMT"/>
        </w:rPr>
      </w:pPr>
    </w:p>
    <w:p w14:paraId="5289B702" w14:textId="451B090A"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total budget is the sum of all the resources available from these three categories. The application form provides space to summarize both income and expenditures for the project</w:t>
      </w:r>
      <w:r w:rsidR="003909A7">
        <w:rPr>
          <w:rFonts w:ascii="TimesNewRomanPSMT" w:hAnsi="TimesNewRomanPSMT" w:cs="TimesNewRomanPSMT"/>
        </w:rPr>
        <w:t xml:space="preserve"> as</w:t>
      </w:r>
      <w:r w:rsidR="00B14C9C">
        <w:rPr>
          <w:rFonts w:ascii="TimesNewRomanPSMT" w:hAnsi="TimesNewRomanPSMT" w:cs="TimesNewRomanPSMT"/>
        </w:rPr>
        <w:t xml:space="preserve"> well as a space to detail projected cos</w:t>
      </w:r>
      <w:r w:rsidR="001E06B9">
        <w:rPr>
          <w:rFonts w:ascii="TimesNewRomanPSMT" w:hAnsi="TimesNewRomanPSMT" w:cs="TimesNewRomanPSMT"/>
        </w:rPr>
        <w:t>ts</w:t>
      </w:r>
      <w:r>
        <w:rPr>
          <w:rFonts w:ascii="TimesNewRomanPSMT" w:hAnsi="TimesNewRomanPSMT" w:cs="TimesNewRomanPSMT"/>
        </w:rPr>
        <w:t>.</w:t>
      </w:r>
    </w:p>
    <w:p w14:paraId="083EB2A7" w14:textId="77777777" w:rsidR="0008455B" w:rsidRDefault="0008455B" w:rsidP="0008455B">
      <w:pPr>
        <w:autoSpaceDE w:val="0"/>
        <w:autoSpaceDN w:val="0"/>
        <w:adjustRightInd w:val="0"/>
        <w:rPr>
          <w:rFonts w:ascii="TimesNewRomanPS-BoldMT" w:hAnsi="TimesNewRomanPS-BoldMT" w:cs="TimesNewRomanPS-BoldMT"/>
          <w:b/>
          <w:bCs/>
        </w:rPr>
      </w:pPr>
    </w:p>
    <w:p w14:paraId="68586BDC"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Expenditures</w:t>
      </w:r>
      <w:r>
        <w:rPr>
          <w:rFonts w:ascii="TimesNewRomanPS-BoldMT" w:hAnsi="TimesNewRomanPS-BoldMT" w:cs="TimesNewRomanPS-BoldMT"/>
          <w:b/>
          <w:bCs/>
        </w:rPr>
        <w:br/>
      </w:r>
    </w:p>
    <w:p w14:paraId="232EC3C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budgeted expenditures for the project must be made between the beginning and ending </w:t>
      </w:r>
      <w:r w:rsidRPr="007B743D">
        <w:rPr>
          <w:rFonts w:ascii="TimesNewRomanPSMT" w:hAnsi="TimesNewRomanPSMT" w:cs="TimesNewRomanPSMT"/>
        </w:rPr>
        <w:t xml:space="preserve">dates of the </w:t>
      </w:r>
      <w:r w:rsidR="004E4D54">
        <w:rPr>
          <w:rFonts w:ascii="TimesNewRomanPSMT" w:hAnsi="TimesNewRomanPSMT" w:cs="TimesNewRomanPSMT"/>
        </w:rPr>
        <w:t xml:space="preserve">proposed </w:t>
      </w:r>
      <w:r w:rsidRPr="007B743D">
        <w:rPr>
          <w:rFonts w:ascii="TimesNewRomanPSMT" w:hAnsi="TimesNewRomanPSMT" w:cs="TimesNewRomanPSMT"/>
        </w:rPr>
        <w:t xml:space="preserve">project period. When projects require more than the requested amount from MHC, explain how you will </w:t>
      </w:r>
      <w:r w:rsidR="004E4D54">
        <w:rPr>
          <w:rFonts w:ascii="TimesNewRomanPSMT" w:hAnsi="TimesNewRomanPSMT" w:cs="TimesNewRomanPSMT"/>
        </w:rPr>
        <w:t>find</w:t>
      </w:r>
      <w:r w:rsidR="004E4D54" w:rsidRPr="007B743D">
        <w:rPr>
          <w:rFonts w:ascii="TimesNewRomanPSMT" w:hAnsi="TimesNewRomanPSMT" w:cs="TimesNewRomanPSMT"/>
        </w:rPr>
        <w:t xml:space="preserve"> </w:t>
      </w:r>
      <w:r w:rsidRPr="007B743D">
        <w:rPr>
          <w:rFonts w:ascii="TimesNewRomanPSMT" w:hAnsi="TimesNewRomanPSMT" w:cs="TimesNewRomanPSMT"/>
        </w:rPr>
        <w:t xml:space="preserve">additional funds </w:t>
      </w:r>
      <w:r w:rsidR="004E4D54">
        <w:rPr>
          <w:rFonts w:ascii="TimesNewRomanPSMT" w:hAnsi="TimesNewRomanPSMT" w:cs="TimesNewRomanPSMT"/>
        </w:rPr>
        <w:t>to complete the project</w:t>
      </w:r>
      <w:r>
        <w:rPr>
          <w:rFonts w:ascii="TimesNewRomanPSMT" w:hAnsi="TimesNewRomanPSMT" w:cs="TimesNewRomanPSMT"/>
        </w:rPr>
        <w:t xml:space="preserve">. (See explanation under </w:t>
      </w:r>
      <w:r w:rsidRPr="00E12BE2">
        <w:rPr>
          <w:rFonts w:ascii="TimesNewRomanPSMT" w:hAnsi="TimesNewRomanPSMT" w:cs="TimesNewRomanPSMT"/>
        </w:rPr>
        <w:t>Cost-Sharing</w:t>
      </w:r>
      <w:r>
        <w:rPr>
          <w:rFonts w:ascii="TimesNewRomanPSMT" w:hAnsi="TimesNewRomanPSMT" w:cs="TimesNewRomanPSMT"/>
        </w:rPr>
        <w:t>.)</w:t>
      </w:r>
    </w:p>
    <w:p w14:paraId="541A19A9" w14:textId="77777777" w:rsidR="0008455B" w:rsidRDefault="0008455B" w:rsidP="0008455B">
      <w:pPr>
        <w:autoSpaceDE w:val="0"/>
        <w:autoSpaceDN w:val="0"/>
        <w:adjustRightInd w:val="0"/>
        <w:rPr>
          <w:rFonts w:ascii="TimesNewRomanPS-BoldMT" w:hAnsi="TimesNewRomanPS-BoldMT" w:cs="TimesNewRomanPS-BoldMT"/>
          <w:b/>
          <w:bCs/>
        </w:rPr>
      </w:pPr>
    </w:p>
    <w:p w14:paraId="08575D36" w14:textId="77777777" w:rsidR="0008455B" w:rsidRDefault="000F7AB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Fiscal Agent</w:t>
      </w:r>
    </w:p>
    <w:p w14:paraId="1A9F9AEA" w14:textId="77777777" w:rsidR="0008455B" w:rsidRDefault="0008455B" w:rsidP="0008455B">
      <w:pPr>
        <w:autoSpaceDE w:val="0"/>
        <w:autoSpaceDN w:val="0"/>
        <w:adjustRightInd w:val="0"/>
        <w:rPr>
          <w:rFonts w:ascii="TimesNewRomanPSMT" w:hAnsi="TimesNewRomanPSMT" w:cs="TimesNewRomanPSMT"/>
        </w:rPr>
      </w:pPr>
    </w:p>
    <w:p w14:paraId="7806C29E" w14:textId="23C23EC5"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applicant shall designate a </w:t>
      </w:r>
      <w:r w:rsidR="000F7ABB">
        <w:rPr>
          <w:rFonts w:ascii="TimesNewRomanPSMT" w:hAnsi="TimesNewRomanPSMT" w:cs="TimesNewRomanPSMT"/>
        </w:rPr>
        <w:t>fiscal agent</w:t>
      </w:r>
      <w:r>
        <w:rPr>
          <w:rFonts w:ascii="TimesNewRomanPSMT" w:hAnsi="TimesNewRomanPSMT" w:cs="TimesNewRomanPSMT"/>
        </w:rPr>
        <w:t xml:space="preserve">, who will assume responsibility for authorizing expenses and making disbursements of funds according to the provisions of the approved budget for the project. </w:t>
      </w:r>
      <w:r w:rsidRPr="003B4958">
        <w:rPr>
          <w:rFonts w:ascii="TimesNewRomanPSMT" w:hAnsi="TimesNewRomanPSMT" w:cs="TimesNewRomanPSMT"/>
          <w:b/>
        </w:rPr>
        <w:t xml:space="preserve">The project director may not act as financial </w:t>
      </w:r>
      <w:r w:rsidR="00DF55B4">
        <w:rPr>
          <w:rFonts w:ascii="TimesNewRomanPSMT" w:hAnsi="TimesNewRomanPSMT" w:cs="TimesNewRomanPSMT"/>
          <w:b/>
        </w:rPr>
        <w:t>agent</w:t>
      </w:r>
      <w:r>
        <w:rPr>
          <w:rFonts w:ascii="TimesNewRomanPSMT" w:hAnsi="TimesNewRomanPSMT" w:cs="TimesNewRomanPSMT"/>
        </w:rPr>
        <w:t xml:space="preserve">. </w:t>
      </w:r>
    </w:p>
    <w:p w14:paraId="36652FC5" w14:textId="77777777" w:rsidR="0008455B" w:rsidRDefault="0008455B" w:rsidP="0008455B">
      <w:pPr>
        <w:autoSpaceDE w:val="0"/>
        <w:autoSpaceDN w:val="0"/>
        <w:adjustRightInd w:val="0"/>
        <w:rPr>
          <w:rFonts w:ascii="TimesNewRomanPSMT" w:hAnsi="TimesNewRomanPSMT" w:cs="TimesNewRomanPSMT"/>
        </w:rPr>
      </w:pPr>
    </w:p>
    <w:p w14:paraId="62E66285" w14:textId="6DEECD33" w:rsidR="0008455B" w:rsidRDefault="0008455B" w:rsidP="0008455B">
      <w:pPr>
        <w:autoSpaceDE w:val="0"/>
        <w:autoSpaceDN w:val="0"/>
        <w:adjustRightInd w:val="0"/>
        <w:rPr>
          <w:rFonts w:ascii="TimesNewRomanPSMT" w:hAnsi="TimesNewRomanPSMT" w:cs="TimesNewRomanPSMT"/>
        </w:rPr>
      </w:pPr>
      <w:r w:rsidRPr="007B743D">
        <w:rPr>
          <w:rFonts w:ascii="TimesNewRomanPSMT" w:hAnsi="TimesNewRomanPSMT" w:cs="TimesNewRomanPSMT"/>
        </w:rPr>
        <w:t xml:space="preserve">The </w:t>
      </w:r>
      <w:r w:rsidR="000F7ABB">
        <w:rPr>
          <w:rFonts w:ascii="TimesNewRomanPSMT" w:hAnsi="TimesNewRomanPSMT" w:cs="TimesNewRomanPSMT"/>
        </w:rPr>
        <w:t>fiscal agent</w:t>
      </w:r>
      <w:r>
        <w:rPr>
          <w:rFonts w:ascii="TimesNewRomanPSMT" w:hAnsi="TimesNewRomanPSMT" w:cs="TimesNewRomanPSMT"/>
        </w:rPr>
        <w:t xml:space="preserve"> must agree to follow the fiscal policies of the National Endowment for the Humanities and the Mississippi Humanities Council. </w:t>
      </w:r>
      <w:r w:rsidR="00DF55B4">
        <w:rPr>
          <w:rFonts w:ascii="TimesNewRomanPSMT" w:hAnsi="TimesNewRomanPSMT" w:cs="TimesNewRomanPSMT"/>
        </w:rPr>
        <w:t>They</w:t>
      </w:r>
      <w:r>
        <w:rPr>
          <w:rFonts w:ascii="TimesNewRomanPSMT" w:hAnsi="TimesNewRomanPSMT" w:cs="TimesNewRomanPSMT"/>
        </w:rPr>
        <w:t xml:space="preserve"> will agree to maintain </w:t>
      </w:r>
      <w:r>
        <w:rPr>
          <w:rFonts w:ascii="TimesNewRomanPSMT" w:hAnsi="TimesNewRomanPSMT" w:cs="TimesNewRomanPSMT"/>
        </w:rPr>
        <w:lastRenderedPageBreak/>
        <w:t>financial records and make them available for audit for up to three years from the end of the project date. When the applicant institution is a college or university, the fiscal agent must be selected by the school’s accounting office or other office responsible for grants management.</w:t>
      </w:r>
    </w:p>
    <w:p w14:paraId="3B5E6CDF" w14:textId="77777777" w:rsidR="00DC2A0D" w:rsidRDefault="00DC2A0D" w:rsidP="0008455B">
      <w:pPr>
        <w:autoSpaceDE w:val="0"/>
        <w:autoSpaceDN w:val="0"/>
        <w:adjustRightInd w:val="0"/>
        <w:rPr>
          <w:rFonts w:ascii="TimesNewRomanPSMT" w:hAnsi="TimesNewRomanPSMT" w:cs="TimesNewRomanPSMT"/>
        </w:rPr>
      </w:pPr>
    </w:p>
    <w:p w14:paraId="308377B6" w14:textId="77777777" w:rsidR="0008455B" w:rsidRDefault="00DC2A0D"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Indirect Costs</w:t>
      </w:r>
    </w:p>
    <w:p w14:paraId="3E944CA5" w14:textId="77777777" w:rsidR="00DC2A0D" w:rsidRDefault="00DC2A0D" w:rsidP="0008455B">
      <w:pPr>
        <w:autoSpaceDE w:val="0"/>
        <w:autoSpaceDN w:val="0"/>
        <w:adjustRightInd w:val="0"/>
        <w:rPr>
          <w:rFonts w:ascii="TimesNewRomanPS-BoldMT" w:hAnsi="TimesNewRomanPS-BoldMT" w:cs="TimesNewRomanPS-BoldMT"/>
          <w:b/>
          <w:bCs/>
        </w:rPr>
      </w:pPr>
    </w:p>
    <w:p w14:paraId="5A4D3360" w14:textId="3458C391" w:rsidR="0002480A" w:rsidRPr="00E74151" w:rsidRDefault="00DC2A0D" w:rsidP="0008455B">
      <w:pPr>
        <w:autoSpaceDE w:val="0"/>
        <w:autoSpaceDN w:val="0"/>
        <w:adjustRightInd w:val="0"/>
        <w:rPr>
          <w:rFonts w:ascii="TimesNewRomanPS-BoldMT" w:hAnsi="TimesNewRomanPS-BoldMT" w:cs="TimesNewRomanPS-BoldMT"/>
          <w:bCs/>
        </w:rPr>
      </w:pPr>
      <w:r w:rsidRPr="00E74151">
        <w:rPr>
          <w:rFonts w:ascii="TimesNewRomanPS-BoldMT" w:hAnsi="TimesNewRomanPS-BoldMT" w:cs="TimesNewRomanPS-BoldMT"/>
          <w:bCs/>
        </w:rPr>
        <w:t xml:space="preserve">Per </w:t>
      </w:r>
      <w:r w:rsidR="0082298A" w:rsidRPr="00E74151">
        <w:rPr>
          <w:rFonts w:ascii="TimesNewRomanPS-BoldMT" w:hAnsi="TimesNewRomanPS-BoldMT" w:cs="TimesNewRomanPS-BoldMT"/>
          <w:bCs/>
        </w:rPr>
        <w:t>f</w:t>
      </w:r>
      <w:r w:rsidRPr="00E74151">
        <w:rPr>
          <w:rFonts w:ascii="TimesNewRomanPS-BoldMT" w:hAnsi="TimesNewRomanPS-BoldMT" w:cs="TimesNewRomanPS-BoldMT"/>
          <w:bCs/>
        </w:rPr>
        <w:t xml:space="preserve">ederal rule 2 CFR §200.414 (f), </w:t>
      </w:r>
      <w:r w:rsidR="0002480A" w:rsidRPr="00E74151">
        <w:rPr>
          <w:rFonts w:ascii="TimesNewRomanPS-BoldMT" w:hAnsi="TimesNewRomanPS-BoldMT" w:cs="TimesNewRomanPS-BoldMT"/>
          <w:bCs/>
        </w:rPr>
        <w:t xml:space="preserve">the Mississippi Humanities Council will honor any </w:t>
      </w:r>
      <w:r w:rsidR="00390BD1" w:rsidRPr="003E14B5">
        <w:rPr>
          <w:rFonts w:ascii="TimesNewRomanPS-BoldMT" w:hAnsi="TimesNewRomanPS-BoldMT" w:cs="TimesNewRomanPS-BoldMT"/>
          <w:bCs/>
        </w:rPr>
        <w:t>published</w:t>
      </w:r>
      <w:r w:rsidR="00390BD1">
        <w:rPr>
          <w:rFonts w:ascii="TimesNewRomanPS-BoldMT" w:hAnsi="TimesNewRomanPS-BoldMT" w:cs="TimesNewRomanPS-BoldMT"/>
          <w:bCs/>
        </w:rPr>
        <w:t xml:space="preserve"> </w:t>
      </w:r>
      <w:r w:rsidR="0002480A" w:rsidRPr="00E74151">
        <w:rPr>
          <w:rFonts w:ascii="TimesNewRomanPS-BoldMT" w:hAnsi="TimesNewRomanPS-BoldMT" w:cs="TimesNewRomanPS-BoldMT"/>
          <w:bCs/>
        </w:rPr>
        <w:t>federally negotiated indirect cost rate agreement (NICRA)</w:t>
      </w:r>
      <w:r w:rsidR="0056630E">
        <w:rPr>
          <w:rFonts w:ascii="TimesNewRomanPS-BoldMT" w:hAnsi="TimesNewRomanPS-BoldMT" w:cs="TimesNewRomanPS-BoldMT"/>
          <w:bCs/>
        </w:rPr>
        <w:t xml:space="preserve"> for grants made with federal funds</w:t>
      </w:r>
      <w:r w:rsidR="0002480A" w:rsidRPr="00E74151">
        <w:rPr>
          <w:rFonts w:ascii="TimesNewRomanPS-BoldMT" w:hAnsi="TimesNewRomanPS-BoldMT" w:cs="TimesNewRomanPS-BoldMT"/>
          <w:bCs/>
        </w:rPr>
        <w:t>. A</w:t>
      </w:r>
      <w:r w:rsidR="006D2193">
        <w:rPr>
          <w:rFonts w:ascii="TimesNewRomanPS-BoldMT" w:hAnsi="TimesNewRomanPS-BoldMT" w:cs="TimesNewRomanPS-BoldMT"/>
          <w:bCs/>
        </w:rPr>
        <w:t>ny non</w:t>
      </w:r>
      <w:r w:rsidRPr="00E74151">
        <w:rPr>
          <w:rFonts w:ascii="TimesNewRomanPS-BoldMT" w:hAnsi="TimesNewRomanPS-BoldMT" w:cs="TimesNewRomanPS-BoldMT"/>
          <w:bCs/>
        </w:rPr>
        <w:t xml:space="preserve">federal entity that has never received a federal NICRA may charge a de minimis rate of </w:t>
      </w:r>
      <w:commentRangeStart w:id="3"/>
      <w:r w:rsidRPr="003E14B5">
        <w:rPr>
          <w:rFonts w:ascii="TimesNewRomanPS-BoldMT" w:hAnsi="TimesNewRomanPS-BoldMT" w:cs="TimesNewRomanPS-BoldMT"/>
          <w:bCs/>
        </w:rPr>
        <w:t>1</w:t>
      </w:r>
      <w:r w:rsidR="00BD666D" w:rsidRPr="003E14B5">
        <w:rPr>
          <w:rFonts w:ascii="TimesNewRomanPS-BoldMT" w:hAnsi="TimesNewRomanPS-BoldMT" w:cs="TimesNewRomanPS-BoldMT"/>
          <w:bCs/>
        </w:rPr>
        <w:t>5</w:t>
      </w:r>
      <w:r w:rsidRPr="003E14B5">
        <w:rPr>
          <w:rFonts w:ascii="TimesNewRomanPS-BoldMT" w:hAnsi="TimesNewRomanPS-BoldMT" w:cs="TimesNewRomanPS-BoldMT"/>
          <w:bCs/>
        </w:rPr>
        <w:t>%</w:t>
      </w:r>
      <w:r w:rsidRPr="00E74151">
        <w:rPr>
          <w:rFonts w:ascii="TimesNewRomanPS-BoldMT" w:hAnsi="TimesNewRomanPS-BoldMT" w:cs="TimesNewRomanPS-BoldMT"/>
          <w:bCs/>
        </w:rPr>
        <w:t xml:space="preserve"> </w:t>
      </w:r>
      <w:commentRangeEnd w:id="3"/>
      <w:r w:rsidR="00D701B6" w:rsidRPr="00E74151">
        <w:rPr>
          <w:rStyle w:val="CommentReference"/>
          <w:rFonts w:ascii="TimesNewRomanPS-BoldMT" w:hAnsi="TimesNewRomanPS-BoldMT" w:cs="TimesNewRomanPS-BoldMT"/>
          <w:bCs/>
          <w:sz w:val="24"/>
          <w:szCs w:val="24"/>
        </w:rPr>
        <w:commentReference w:id="3"/>
      </w:r>
      <w:r w:rsidRPr="00E74151">
        <w:rPr>
          <w:rFonts w:ascii="TimesNewRomanPS-BoldMT" w:hAnsi="TimesNewRomanPS-BoldMT" w:cs="TimesNewRomanPS-BoldMT"/>
          <w:bCs/>
        </w:rPr>
        <w:t>of m</w:t>
      </w:r>
      <w:r w:rsidR="0002480A" w:rsidRPr="00E74151">
        <w:rPr>
          <w:rFonts w:ascii="TimesNewRomanPS-BoldMT" w:hAnsi="TimesNewRomanPS-BoldMT" w:cs="TimesNewRomanPS-BoldMT"/>
          <w:bCs/>
        </w:rPr>
        <w:t xml:space="preserve">odified total direct costs. </w:t>
      </w:r>
      <w:r w:rsidR="0056630E">
        <w:rPr>
          <w:rFonts w:ascii="TimesNewRomanPS-BoldMT" w:hAnsi="TimesNewRomanPS-BoldMT" w:cs="TimesNewRomanPS-BoldMT"/>
          <w:bCs/>
        </w:rPr>
        <w:t>For grants made with state funds, including oral history grants, indirect costs may not be charged.</w:t>
      </w:r>
    </w:p>
    <w:p w14:paraId="5EB8D71E" w14:textId="77777777" w:rsidR="0002480A" w:rsidRPr="00E74151" w:rsidRDefault="0002480A" w:rsidP="0008455B">
      <w:pPr>
        <w:autoSpaceDE w:val="0"/>
        <w:autoSpaceDN w:val="0"/>
        <w:adjustRightInd w:val="0"/>
        <w:rPr>
          <w:rFonts w:ascii="TimesNewRomanPS-BoldMT" w:hAnsi="TimesNewRomanPS-BoldMT" w:cs="TimesNewRomanPS-BoldMT"/>
          <w:bCs/>
        </w:rPr>
      </w:pPr>
    </w:p>
    <w:p w14:paraId="742193A7"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Personnel</w:t>
      </w:r>
      <w:r>
        <w:rPr>
          <w:rFonts w:ascii="TimesNewRomanPS-BoldMT" w:hAnsi="TimesNewRomanPS-BoldMT" w:cs="TimesNewRomanPS-BoldMT"/>
          <w:b/>
          <w:bCs/>
        </w:rPr>
        <w:br/>
      </w:r>
    </w:p>
    <w:p w14:paraId="5CAB1828" w14:textId="6971B00B" w:rsidR="00031D7C" w:rsidRDefault="00031D7C" w:rsidP="00031D7C">
      <w:r>
        <w:t>Most applicants accumulate cost-sharing through the contributed time of project staff, especially the project director and volunteers.</w:t>
      </w:r>
      <w:r w:rsidR="003F1A25">
        <w:t xml:space="preserve"> Humanities experts</w:t>
      </w:r>
      <w:r w:rsidR="00483A68" w:rsidRPr="00483A68">
        <w:t xml:space="preserve"> and other project participants are paid honoraria; however, large honoraria for speakers, panelists, and consultants are discouraged. If a</w:t>
      </w:r>
      <w:r w:rsidR="003F1A25">
        <w:t xml:space="preserve"> humanities expert’s</w:t>
      </w:r>
      <w:r w:rsidR="00483A68" w:rsidRPr="00483A68">
        <w:t xml:space="preserve"> honorari</w:t>
      </w:r>
      <w:r w:rsidR="00483A68">
        <w:t>um</w:t>
      </w:r>
      <w:r w:rsidR="00483A68" w:rsidRPr="00483A68">
        <w:t xml:space="preserve"> exceeds $1</w:t>
      </w:r>
      <w:r w:rsidR="00E30730">
        <w:t>,</w:t>
      </w:r>
      <w:r w:rsidR="00483A68" w:rsidRPr="00483A68">
        <w:t>000, we will expect the applicant to share the cost and not seek the full amount from the MHC, or to offer an equal amount of cash match in the overall project budget. Applicants may consult MHC staff to discuss reasonable honoraria. The Council will not pay honoraria for employees of the applicants’ organization.</w:t>
      </w:r>
    </w:p>
    <w:p w14:paraId="42BA2AB1" w14:textId="77777777" w:rsidR="00A94EEA" w:rsidRDefault="00A94EEA" w:rsidP="0008455B">
      <w:pPr>
        <w:autoSpaceDE w:val="0"/>
        <w:autoSpaceDN w:val="0"/>
        <w:adjustRightInd w:val="0"/>
        <w:rPr>
          <w:rFonts w:ascii="TimesNewRomanPSMT" w:hAnsi="TimesNewRomanPSMT" w:cs="TimesNewRomanPSMT"/>
        </w:rPr>
      </w:pPr>
    </w:p>
    <w:p w14:paraId="7B049CAB" w14:textId="77777777" w:rsidR="0085004F" w:rsidRDefault="0085004F" w:rsidP="0008455B">
      <w:pPr>
        <w:autoSpaceDE w:val="0"/>
        <w:autoSpaceDN w:val="0"/>
        <w:adjustRightInd w:val="0"/>
        <w:rPr>
          <w:rFonts w:ascii="TimesNewRomanPSMT" w:hAnsi="TimesNewRomanPSMT" w:cs="TimesNewRomanPSMT"/>
          <w:b/>
        </w:rPr>
      </w:pPr>
      <w:r>
        <w:rPr>
          <w:rFonts w:ascii="TimesNewRomanPSMT" w:hAnsi="TimesNewRomanPSMT" w:cs="TimesNewRomanPSMT"/>
          <w:b/>
        </w:rPr>
        <w:t>Facilities</w:t>
      </w:r>
    </w:p>
    <w:p w14:paraId="7AFB3A30" w14:textId="77777777" w:rsidR="0085004F" w:rsidRDefault="0085004F" w:rsidP="0008455B">
      <w:pPr>
        <w:autoSpaceDE w:val="0"/>
        <w:autoSpaceDN w:val="0"/>
        <w:adjustRightInd w:val="0"/>
        <w:rPr>
          <w:rFonts w:ascii="TimesNewRomanPSMT" w:hAnsi="TimesNewRomanPSMT" w:cs="TimesNewRomanPSMT"/>
          <w:b/>
        </w:rPr>
      </w:pPr>
    </w:p>
    <w:p w14:paraId="12F43D33" w14:textId="77777777" w:rsidR="00A94EEA" w:rsidRDefault="0085004F" w:rsidP="0008455B">
      <w:pPr>
        <w:autoSpaceDE w:val="0"/>
        <w:autoSpaceDN w:val="0"/>
        <w:adjustRightInd w:val="0"/>
        <w:rPr>
          <w:rFonts w:ascii="TimesNewRomanPSMT" w:hAnsi="TimesNewRomanPSMT" w:cs="TimesNewRomanPSMT"/>
        </w:rPr>
      </w:pPr>
      <w:r>
        <w:rPr>
          <w:rFonts w:ascii="TimesNewRomanPSMT" w:hAnsi="TimesNewRomanPSMT" w:cs="TimesNewRomanPSMT"/>
        </w:rPr>
        <w:t>A</w:t>
      </w:r>
      <w:r w:rsidR="00A94EEA" w:rsidRPr="00A94EEA">
        <w:rPr>
          <w:rFonts w:ascii="TimesNewRomanPSMT" w:hAnsi="TimesNewRomanPSMT" w:cs="TimesNewRomanPSMT"/>
        </w:rPr>
        <w:t>n MHC grant cannot pay the applicant institution to rent its own</w:t>
      </w:r>
      <w:r w:rsidR="00B2735B">
        <w:rPr>
          <w:rFonts w:ascii="TimesNewRomanPSMT" w:hAnsi="TimesNewRomanPSMT" w:cs="TimesNewRomanPSMT"/>
        </w:rPr>
        <w:t xml:space="preserve"> </w:t>
      </w:r>
      <w:r w:rsidR="00A94EEA" w:rsidRPr="00A94EEA">
        <w:rPr>
          <w:rFonts w:ascii="TimesNewRomanPSMT" w:hAnsi="TimesNewRomanPSMT" w:cs="TimesNewRomanPSMT"/>
        </w:rPr>
        <w:t>meeting spaces</w:t>
      </w:r>
      <w:r w:rsidR="00B2735B">
        <w:rPr>
          <w:rFonts w:ascii="TimesNewRomanPSMT" w:hAnsi="TimesNewRomanPSMT" w:cs="TimesNewRomanPSMT"/>
        </w:rPr>
        <w:t xml:space="preserve"> or equipment</w:t>
      </w:r>
      <w:r w:rsidR="00A94EEA" w:rsidRPr="00A94EEA">
        <w:rPr>
          <w:rFonts w:ascii="TimesNewRomanPSMT" w:hAnsi="TimesNewRomanPSMT" w:cs="TimesNewRomanPSMT"/>
        </w:rPr>
        <w:t>.</w:t>
      </w:r>
      <w:r>
        <w:rPr>
          <w:rFonts w:ascii="TimesNewRomanPSMT" w:hAnsi="TimesNewRomanPSMT" w:cs="TimesNewRomanPSMT"/>
        </w:rPr>
        <w:t xml:space="preserve"> The cost or value of such rental may be counted toward the cost</w:t>
      </w:r>
      <w:r w:rsidR="001E3A91">
        <w:rPr>
          <w:rFonts w:ascii="TimesNewRomanPSMT" w:hAnsi="TimesNewRomanPSMT" w:cs="TimesNewRomanPSMT"/>
        </w:rPr>
        <w:t>-</w:t>
      </w:r>
      <w:r>
        <w:rPr>
          <w:rFonts w:ascii="TimesNewRomanPSMT" w:hAnsi="TimesNewRomanPSMT" w:cs="TimesNewRomanPSMT"/>
        </w:rPr>
        <w:t>share.</w:t>
      </w:r>
    </w:p>
    <w:p w14:paraId="3EDC8773" w14:textId="77777777" w:rsidR="0008455B" w:rsidRDefault="0008455B" w:rsidP="0008455B">
      <w:pPr>
        <w:autoSpaceDE w:val="0"/>
        <w:autoSpaceDN w:val="0"/>
        <w:adjustRightInd w:val="0"/>
        <w:rPr>
          <w:rFonts w:ascii="TimesNewRomanPS-BoldMT" w:hAnsi="TimesNewRomanPS-BoldMT" w:cs="TimesNewRomanPS-BoldMT"/>
          <w:b/>
          <w:bCs/>
        </w:rPr>
      </w:pPr>
    </w:p>
    <w:p w14:paraId="2D4509EA" w14:textId="77777777" w:rsidR="0008455B" w:rsidRDefault="0008455B" w:rsidP="0008455B">
      <w:pPr>
        <w:autoSpaceDE w:val="0"/>
        <w:autoSpaceDN w:val="0"/>
        <w:adjustRightInd w:val="0"/>
        <w:rPr>
          <w:rFonts w:ascii="TimesNewRomanPS-BoldMT" w:hAnsi="TimesNewRomanPS-BoldMT" w:cs="TimesNewRomanPS-BoldMT"/>
          <w:b/>
          <w:bCs/>
        </w:rPr>
      </w:pPr>
      <w:commentRangeStart w:id="4"/>
      <w:r>
        <w:rPr>
          <w:rFonts w:ascii="TimesNewRomanPS-BoldMT" w:hAnsi="TimesNewRomanPS-BoldMT" w:cs="TimesNewRomanPS-BoldMT"/>
          <w:b/>
          <w:bCs/>
        </w:rPr>
        <w:t>Travel</w:t>
      </w:r>
      <w:commentRangeEnd w:id="4"/>
      <w:r w:rsidR="00D701B6">
        <w:rPr>
          <w:rStyle w:val="CommentReference"/>
          <w:rFonts w:ascii="TimesNewRomanPS-BoldMT" w:hAnsi="TimesNewRomanPS-BoldMT" w:cs="TimesNewRomanPS-BoldMT"/>
          <w:b/>
          <w:bCs/>
          <w:sz w:val="24"/>
          <w:szCs w:val="24"/>
        </w:rPr>
        <w:commentReference w:id="4"/>
      </w:r>
    </w:p>
    <w:p w14:paraId="4C9A2641"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br/>
        <w:t xml:space="preserve">Travel plans should be itemized by number of trips, points of origin and destination, means of transportation and length of stay. </w:t>
      </w:r>
      <w:r w:rsidR="003E5026">
        <w:rPr>
          <w:rFonts w:ascii="TimesNewRomanPSMT" w:hAnsi="TimesNewRomanPSMT" w:cs="TimesNewRomanPSMT"/>
        </w:rPr>
        <w:t>Mileage</w:t>
      </w:r>
      <w:r w:rsidR="009859BF">
        <w:rPr>
          <w:rFonts w:ascii="TimesNewRomanPSMT" w:hAnsi="TimesNewRomanPSMT" w:cs="TimesNewRomanPSMT"/>
        </w:rPr>
        <w:t xml:space="preserve"> </w:t>
      </w:r>
      <w:r w:rsidR="003E5026">
        <w:rPr>
          <w:rFonts w:ascii="TimesNewRomanPSMT" w:hAnsi="TimesNewRomanPSMT" w:cs="TimesNewRomanPSMT"/>
        </w:rPr>
        <w:t>expenses</w:t>
      </w:r>
      <w:r>
        <w:rPr>
          <w:rFonts w:ascii="TimesNewRomanPSMT" w:hAnsi="TimesNewRomanPSMT" w:cs="TimesNewRomanPSMT"/>
        </w:rPr>
        <w:t xml:space="preserve"> for privately owned automobiles </w:t>
      </w:r>
      <w:r w:rsidR="003E5026">
        <w:rPr>
          <w:rFonts w:ascii="TimesNewRomanPSMT" w:hAnsi="TimesNewRomanPSMT" w:cs="TimesNewRomanPSMT"/>
        </w:rPr>
        <w:t xml:space="preserve">will be reimbursed at the prevailing government rate of the state of Mississippi </w:t>
      </w:r>
      <w:r>
        <w:rPr>
          <w:rFonts w:ascii="TimesNewRomanPSMT" w:hAnsi="TimesNewRomanPSMT" w:cs="TimesNewRomanPSMT"/>
        </w:rPr>
        <w:t xml:space="preserve">or the actual cost of </w:t>
      </w:r>
      <w:r w:rsidR="00B54911">
        <w:rPr>
          <w:rFonts w:ascii="TimesNewRomanPSMT" w:hAnsi="TimesNewRomanPSMT" w:cs="TimesNewRomanPSMT"/>
        </w:rPr>
        <w:t xml:space="preserve">domestic </w:t>
      </w:r>
      <w:r>
        <w:rPr>
          <w:rFonts w:ascii="TimesNewRomanPSMT" w:hAnsi="TimesNewRomanPSMT" w:cs="TimesNewRomanPSMT"/>
        </w:rPr>
        <w:t>coach class airfare, train, bus or other public transportation with receipts. Actual cost of meals and lodging can be reimbursed with receipts.</w:t>
      </w:r>
    </w:p>
    <w:p w14:paraId="50BA7A0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7. Cost</w:t>
      </w:r>
      <w:r w:rsidR="001E3A91">
        <w:rPr>
          <w:rFonts w:ascii="TimesNewRomanPS-BoldMT" w:hAnsi="TimesNewRomanPS-BoldMT" w:cs="TimesNewRomanPS-BoldMT"/>
          <w:b/>
          <w:bCs/>
          <w:sz w:val="32"/>
          <w:szCs w:val="32"/>
        </w:rPr>
        <w:t>-</w:t>
      </w:r>
      <w:r>
        <w:rPr>
          <w:rFonts w:ascii="TimesNewRomanPS-BoldMT" w:hAnsi="TimesNewRomanPS-BoldMT" w:cs="TimesNewRomanPS-BoldMT"/>
          <w:b/>
          <w:bCs/>
          <w:sz w:val="32"/>
          <w:szCs w:val="32"/>
        </w:rPr>
        <w:t>Share</w:t>
      </w:r>
    </w:p>
    <w:p w14:paraId="1CE96140"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404498E2"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Each organization applying for a grant must provide for the project’s </w:t>
      </w:r>
      <w:r w:rsidRPr="00B60934">
        <w:rPr>
          <w:rFonts w:ascii="TimesNewRomanPSMT" w:hAnsi="TimesNewRomanPSMT" w:cs="TimesNewRomanPSMT"/>
        </w:rPr>
        <w:t>cost-sharing</w:t>
      </w:r>
      <w:r w:rsidRPr="00E12BE2">
        <w:rPr>
          <w:rFonts w:ascii="TimesNewRomanPSMT" w:hAnsi="TimesNewRomanPSMT" w:cs="TimesNewRomanPSMT"/>
        </w:rPr>
        <w:t xml:space="preserve"> contributions in cash and/or in kind. The combined total of cash and </w:t>
      </w:r>
      <w:r w:rsidRPr="00B60934">
        <w:rPr>
          <w:rFonts w:ascii="TimesNewRomanPSMT" w:hAnsi="TimesNewRomanPSMT" w:cs="TimesNewRomanPSMT"/>
        </w:rPr>
        <w:t>in-kind contributions</w:t>
      </w:r>
      <w:r w:rsidRPr="00E12BE2">
        <w:rPr>
          <w:rFonts w:ascii="TimesNewRomanPSMT" w:hAnsi="TimesNewRomanPSMT" w:cs="TimesNewRomanPSMT"/>
        </w:rPr>
        <w:t xml:space="preserve"> </w:t>
      </w:r>
      <w:r>
        <w:rPr>
          <w:rFonts w:ascii="TimesNewRomanPSMT" w:hAnsi="TimesNewRomanPSMT" w:cs="TimesNewRomanPSMT"/>
        </w:rPr>
        <w:t xml:space="preserve">must at least equal the amount of MHC funds. </w:t>
      </w:r>
      <w:r w:rsidR="005D7C5F">
        <w:rPr>
          <w:rFonts w:ascii="TimesNewRomanPSMT" w:hAnsi="TimesNewRomanPSMT" w:cs="TimesNewRomanPSMT"/>
        </w:rPr>
        <w:t xml:space="preserve">Applicants are encouraged to be comprehensive in their in-kind calculations, </w:t>
      </w:r>
      <w:r w:rsidR="00F43966">
        <w:rPr>
          <w:rFonts w:ascii="TimesNewRomanPSMT" w:hAnsi="TimesNewRomanPSMT" w:cs="TimesNewRomanPSMT"/>
        </w:rPr>
        <w:t>which may</w:t>
      </w:r>
      <w:r w:rsidR="005D7C5F">
        <w:rPr>
          <w:rFonts w:ascii="TimesNewRomanPSMT" w:hAnsi="TimesNewRomanPSMT" w:cs="TimesNewRomanPSMT"/>
        </w:rPr>
        <w:t xml:space="preserve"> exceed the amount of grant funds requested.</w:t>
      </w:r>
    </w:p>
    <w:p w14:paraId="22A9FEA1" w14:textId="77777777" w:rsidR="0008455B" w:rsidRDefault="0008455B" w:rsidP="0008455B">
      <w:pPr>
        <w:autoSpaceDE w:val="0"/>
        <w:autoSpaceDN w:val="0"/>
        <w:adjustRightInd w:val="0"/>
        <w:rPr>
          <w:rFonts w:ascii="TimesNewRomanPSMT" w:hAnsi="TimesNewRomanPSMT" w:cs="TimesNewRomanPSMT"/>
        </w:rPr>
      </w:pPr>
    </w:p>
    <w:p w14:paraId="6E9A28DF"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lastRenderedPageBreak/>
        <w:t xml:space="preserve">NOTE: Many organizations meet the cost-sharing requirement through donated goods and services, such as the estimated value of volunteers’ time, meeting space provided free of charge or donated materials. Most applicants accumulate cost-sharing through the contributed time of project staff, especially the project director and volunteers. MHC staff is </w:t>
      </w:r>
      <w:r w:rsidR="00AF394C">
        <w:rPr>
          <w:rFonts w:ascii="TimesNewRomanPSMT" w:hAnsi="TimesNewRomanPSMT" w:cs="TimesNewRomanPSMT"/>
        </w:rPr>
        <w:t xml:space="preserve">available </w:t>
      </w:r>
      <w:r>
        <w:rPr>
          <w:rFonts w:ascii="TimesNewRomanPSMT" w:hAnsi="TimesNewRomanPSMT" w:cs="TimesNewRomanPSMT"/>
        </w:rPr>
        <w:t>to help you determine your cost-sharing contributions.</w:t>
      </w:r>
    </w:p>
    <w:p w14:paraId="2B1EF0AB" w14:textId="77777777" w:rsidR="0008455B" w:rsidRDefault="0008455B" w:rsidP="0008455B">
      <w:pPr>
        <w:autoSpaceDE w:val="0"/>
        <w:autoSpaceDN w:val="0"/>
        <w:adjustRightInd w:val="0"/>
        <w:rPr>
          <w:rFonts w:ascii="TimesNewRomanPSMT" w:hAnsi="TimesNewRomanPSMT" w:cs="TimesNewRomanPSMT"/>
        </w:rPr>
      </w:pPr>
    </w:p>
    <w:p w14:paraId="5D039B1F"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MHC recognizes that all cost-sharing or matching funds may not be in hand at the time of application. However, you must describe how you expect to meet the matching requirements.</w:t>
      </w:r>
    </w:p>
    <w:p w14:paraId="6E62EDA5" w14:textId="77777777" w:rsidR="0008455B" w:rsidRDefault="0008455B" w:rsidP="0008455B">
      <w:pPr>
        <w:autoSpaceDE w:val="0"/>
        <w:autoSpaceDN w:val="0"/>
        <w:adjustRightInd w:val="0"/>
        <w:rPr>
          <w:rFonts w:ascii="TimesNewRomanPSMT" w:hAnsi="TimesNewRomanPSMT" w:cs="TimesNewRomanPSMT"/>
        </w:rPr>
      </w:pPr>
    </w:p>
    <w:p w14:paraId="6443B6AB" w14:textId="6229B98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Mississippi Humanities Council requires that all grants over $</w:t>
      </w:r>
      <w:r w:rsidR="00406F29">
        <w:rPr>
          <w:rFonts w:ascii="TimesNewRomanPSMT" w:hAnsi="TimesNewRomanPSMT" w:cs="TimesNewRomanPSMT"/>
        </w:rPr>
        <w:t>2</w:t>
      </w:r>
      <w:r w:rsidR="002E2222">
        <w:rPr>
          <w:rFonts w:ascii="TimesNewRomanPSMT" w:hAnsi="TimesNewRomanPSMT" w:cs="TimesNewRomanPSMT"/>
        </w:rPr>
        <w:t>,</w:t>
      </w:r>
      <w:r w:rsidR="00A549EF">
        <w:rPr>
          <w:rFonts w:ascii="TimesNewRomanPSMT" w:hAnsi="TimesNewRomanPSMT" w:cs="TimesNewRomanPSMT"/>
        </w:rPr>
        <w:t>5</w:t>
      </w:r>
      <w:r>
        <w:rPr>
          <w:rFonts w:ascii="TimesNewRomanPSMT" w:hAnsi="TimesNewRomanPSMT" w:cs="TimesNewRomanPSMT"/>
        </w:rPr>
        <w:t xml:space="preserve">00 must be matched in part by cash. </w:t>
      </w:r>
      <w:r w:rsidRPr="00C90999">
        <w:rPr>
          <w:rFonts w:ascii="TimesNewRomanPSMT" w:hAnsi="TimesNewRomanPSMT" w:cs="TimesNewRomanPSMT"/>
          <w:b/>
          <w:bCs/>
        </w:rPr>
        <w:t xml:space="preserve">For grants </w:t>
      </w:r>
      <w:r w:rsidR="00406F29" w:rsidRPr="00C90999">
        <w:rPr>
          <w:rFonts w:ascii="TimesNewRomanPSMT" w:hAnsi="TimesNewRomanPSMT" w:cs="TimesNewRomanPSMT"/>
          <w:b/>
          <w:bCs/>
        </w:rPr>
        <w:t>greater than $2,</w:t>
      </w:r>
      <w:r w:rsidR="00A549EF" w:rsidRPr="00C90999">
        <w:rPr>
          <w:rFonts w:ascii="TimesNewRomanPSMT" w:hAnsi="TimesNewRomanPSMT" w:cs="TimesNewRomanPSMT"/>
          <w:b/>
          <w:bCs/>
        </w:rPr>
        <w:t>5</w:t>
      </w:r>
      <w:r w:rsidR="00406F29" w:rsidRPr="00C90999">
        <w:rPr>
          <w:rFonts w:ascii="TimesNewRomanPSMT" w:hAnsi="TimesNewRomanPSMT" w:cs="TimesNewRomanPSMT"/>
          <w:b/>
          <w:bCs/>
        </w:rPr>
        <w:t>00</w:t>
      </w:r>
      <w:r w:rsidRPr="00C90999">
        <w:rPr>
          <w:rFonts w:ascii="TimesNewRomanPSMT" w:hAnsi="TimesNewRomanPSMT" w:cs="TimesNewRomanPSMT"/>
          <w:b/>
          <w:bCs/>
        </w:rPr>
        <w:t>, a cash match of 10% is required</w:t>
      </w:r>
      <w:r>
        <w:rPr>
          <w:rFonts w:ascii="TimesNewRomanPSMT" w:hAnsi="TimesNewRomanPSMT" w:cs="TimesNewRomanPSMT"/>
        </w:rPr>
        <w:t>.</w:t>
      </w:r>
      <w:r w:rsidR="00406F29" w:rsidDel="00406F29">
        <w:rPr>
          <w:rFonts w:ascii="TimesNewRomanPSMT" w:hAnsi="TimesNewRomanPSMT" w:cs="TimesNewRomanPSMT"/>
        </w:rPr>
        <w:t xml:space="preserve"> </w:t>
      </w:r>
    </w:p>
    <w:p w14:paraId="14C3B556" w14:textId="77777777" w:rsidR="003B4958" w:rsidRDefault="003B4958" w:rsidP="0008455B">
      <w:pPr>
        <w:autoSpaceDE w:val="0"/>
        <w:autoSpaceDN w:val="0"/>
        <w:adjustRightInd w:val="0"/>
        <w:rPr>
          <w:rFonts w:ascii="TimesNewRomanPSMT" w:hAnsi="TimesNewRomanPSMT" w:cs="TimesNewRomanPSMT"/>
        </w:rPr>
      </w:pPr>
    </w:p>
    <w:p w14:paraId="33105758" w14:textId="77777777" w:rsidR="00987485" w:rsidRDefault="00987485" w:rsidP="0008455B">
      <w:pPr>
        <w:autoSpaceDE w:val="0"/>
        <w:autoSpaceDN w:val="0"/>
        <w:adjustRightInd w:val="0"/>
        <w:rPr>
          <w:rFonts w:ascii="TimesNewRomanPSMT" w:hAnsi="TimesNewRomanPSMT" w:cs="TimesNewRomanPSMT"/>
        </w:rPr>
      </w:pPr>
    </w:p>
    <w:p w14:paraId="14F3A02A"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8. Definition of Terms</w:t>
      </w:r>
    </w:p>
    <w:p w14:paraId="615432E3" w14:textId="77777777" w:rsidR="00406F29" w:rsidRDefault="00406F29"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Authorizing Official</w:t>
      </w:r>
    </w:p>
    <w:p w14:paraId="7631212D" w14:textId="77777777" w:rsidR="00406F29" w:rsidRDefault="00406F29" w:rsidP="0008455B">
      <w:pPr>
        <w:autoSpaceDE w:val="0"/>
        <w:autoSpaceDN w:val="0"/>
        <w:adjustRightInd w:val="0"/>
        <w:rPr>
          <w:rFonts w:ascii="TimesNewRomanPS-BoldMT" w:hAnsi="TimesNewRomanPS-BoldMT" w:cs="TimesNewRomanPS-BoldMT"/>
          <w:b/>
          <w:bCs/>
        </w:rPr>
      </w:pPr>
    </w:p>
    <w:p w14:paraId="55D2BF12" w14:textId="77777777" w:rsidR="00406F29" w:rsidRDefault="00406F29"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A</w:t>
      </w:r>
      <w:r w:rsidRPr="00406F29">
        <w:rPr>
          <w:rFonts w:ascii="TimesNewRomanPS-BoldMT" w:hAnsi="TimesNewRomanPS-BoldMT" w:cs="TimesNewRomanPS-BoldMT"/>
          <w:bCs/>
        </w:rPr>
        <w:t xml:space="preserve"> person with authority to legally obligate an organization</w:t>
      </w:r>
      <w:r w:rsidR="0071600C">
        <w:rPr>
          <w:rFonts w:ascii="TimesNewRomanPS-BoldMT" w:hAnsi="TimesNewRomanPS-BoldMT" w:cs="TimesNewRomanPS-BoldMT"/>
          <w:bCs/>
        </w:rPr>
        <w:t xml:space="preserve"> to the grant agreement</w:t>
      </w:r>
      <w:r w:rsidRPr="00406F29">
        <w:rPr>
          <w:rFonts w:ascii="TimesNewRomanPS-BoldMT" w:hAnsi="TimesNewRomanPS-BoldMT" w:cs="TimesNewRomanPS-BoldMT"/>
          <w:bCs/>
        </w:rPr>
        <w:t>.</w:t>
      </w:r>
    </w:p>
    <w:p w14:paraId="10F8FBF8" w14:textId="77777777" w:rsidR="00406F29" w:rsidRDefault="00406F29" w:rsidP="0008455B">
      <w:pPr>
        <w:autoSpaceDE w:val="0"/>
        <w:autoSpaceDN w:val="0"/>
        <w:adjustRightInd w:val="0"/>
        <w:rPr>
          <w:rFonts w:ascii="TimesNewRomanPS-BoldMT" w:hAnsi="TimesNewRomanPS-BoldMT" w:cs="TimesNewRomanPS-BoldMT"/>
          <w:b/>
          <w:bCs/>
        </w:rPr>
      </w:pPr>
    </w:p>
    <w:p w14:paraId="3AE7182F"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Cost Share</w:t>
      </w:r>
    </w:p>
    <w:p w14:paraId="4E979AAA" w14:textId="77777777" w:rsidR="0008455B" w:rsidRDefault="0008455B" w:rsidP="0008455B">
      <w:pPr>
        <w:autoSpaceDE w:val="0"/>
        <w:autoSpaceDN w:val="0"/>
        <w:adjustRightInd w:val="0"/>
        <w:rPr>
          <w:rFonts w:ascii="TimesNewRomanPS-BoldMT" w:hAnsi="TimesNewRomanPS-BoldMT" w:cs="TimesNewRomanPS-BoldMT"/>
          <w:b/>
          <w:bCs/>
        </w:rPr>
      </w:pPr>
    </w:p>
    <w:p w14:paraId="2915529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value of the cash or in-kind contribution to the project by the grantee or parties other than the Mississippi Humanities Council.</w:t>
      </w:r>
    </w:p>
    <w:p w14:paraId="320D19E2" w14:textId="77777777" w:rsidR="008D6863" w:rsidRDefault="008D6863" w:rsidP="0008455B">
      <w:pPr>
        <w:autoSpaceDE w:val="0"/>
        <w:autoSpaceDN w:val="0"/>
        <w:adjustRightInd w:val="0"/>
        <w:rPr>
          <w:rFonts w:ascii="TimesNewRomanPSMT" w:hAnsi="TimesNewRomanPSMT" w:cs="TimesNewRomanPSMT"/>
        </w:rPr>
      </w:pPr>
    </w:p>
    <w:p w14:paraId="3BA6B617" w14:textId="295CACC8" w:rsidR="008D6863" w:rsidRDefault="00E12654" w:rsidP="0008455B">
      <w:pPr>
        <w:autoSpaceDE w:val="0"/>
        <w:autoSpaceDN w:val="0"/>
        <w:adjustRightInd w:val="0"/>
        <w:rPr>
          <w:rFonts w:ascii="TimesNewRomanPSMT" w:hAnsi="TimesNewRomanPSMT" w:cs="TimesNewRomanPSMT"/>
          <w:b/>
        </w:rPr>
      </w:pPr>
      <w:r>
        <w:rPr>
          <w:rFonts w:ascii="TimesNewRomanPSMT" w:hAnsi="TimesNewRomanPSMT" w:cs="TimesNewRomanPSMT"/>
          <w:b/>
        </w:rPr>
        <w:t>UEI</w:t>
      </w:r>
      <w:r w:rsidR="008D6863">
        <w:rPr>
          <w:rFonts w:ascii="TimesNewRomanPSMT" w:hAnsi="TimesNewRomanPSMT" w:cs="TimesNewRomanPSMT"/>
          <w:b/>
        </w:rPr>
        <w:t xml:space="preserve"> Number</w:t>
      </w:r>
    </w:p>
    <w:p w14:paraId="05A452AC" w14:textId="77777777" w:rsidR="008D6863" w:rsidRDefault="008D6863" w:rsidP="0008455B">
      <w:pPr>
        <w:autoSpaceDE w:val="0"/>
        <w:autoSpaceDN w:val="0"/>
        <w:adjustRightInd w:val="0"/>
        <w:rPr>
          <w:rFonts w:ascii="TimesNewRomanPSMT" w:hAnsi="TimesNewRomanPSMT" w:cs="TimesNewRomanPSMT"/>
          <w:b/>
        </w:rPr>
      </w:pPr>
    </w:p>
    <w:p w14:paraId="0C043A73" w14:textId="2ACEBEDD" w:rsidR="008D6863" w:rsidRDefault="009753E5" w:rsidP="0008455B">
      <w:pPr>
        <w:autoSpaceDE w:val="0"/>
        <w:autoSpaceDN w:val="0"/>
        <w:adjustRightInd w:val="0"/>
        <w:rPr>
          <w:rFonts w:ascii="TimesNewRomanPSMT" w:hAnsi="TimesNewRomanPSMT" w:cs="TimesNewRomanPSMT"/>
        </w:rPr>
      </w:pPr>
      <w:r w:rsidRPr="009753E5">
        <w:rPr>
          <w:rFonts w:ascii="TimesNewRomanPSMT" w:hAnsi="TimesNewRomanPSMT" w:cs="TimesNewRomanPSMT"/>
        </w:rPr>
        <w:t xml:space="preserve">Organizations seeking MHC funds </w:t>
      </w:r>
      <w:r w:rsidR="002B4751">
        <w:rPr>
          <w:rFonts w:ascii="TimesNewRomanPSMT" w:hAnsi="TimesNewRomanPSMT" w:cs="TimesNewRomanPSMT"/>
        </w:rPr>
        <w:t>are</w:t>
      </w:r>
      <w:r w:rsidRPr="009753E5">
        <w:rPr>
          <w:rFonts w:ascii="TimesNewRomanPSMT" w:hAnsi="TimesNewRomanPSMT" w:cs="TimesNewRomanPSMT"/>
        </w:rPr>
        <w:t xml:space="preserve"> REQUIRED to provide the Unique Entity ID (UEI). Organizations can receive their free UEI on the SAM.gov website.</w:t>
      </w:r>
    </w:p>
    <w:p w14:paraId="1942F677" w14:textId="77777777" w:rsidR="001E3A91" w:rsidRDefault="001E3A91" w:rsidP="0008455B">
      <w:pPr>
        <w:autoSpaceDE w:val="0"/>
        <w:autoSpaceDN w:val="0"/>
        <w:adjustRightInd w:val="0"/>
        <w:rPr>
          <w:rFonts w:ascii="TimesNewRomanPSMT" w:hAnsi="TimesNewRomanPSMT" w:cs="TimesNewRomanPSMT"/>
        </w:rPr>
      </w:pPr>
    </w:p>
    <w:p w14:paraId="38F5FEE9" w14:textId="77777777" w:rsidR="001E3A91" w:rsidRDefault="001E3A91" w:rsidP="0008455B">
      <w:pPr>
        <w:autoSpaceDE w:val="0"/>
        <w:autoSpaceDN w:val="0"/>
        <w:adjustRightInd w:val="0"/>
        <w:rPr>
          <w:rFonts w:ascii="TimesNewRomanPSMT" w:hAnsi="TimesNewRomanPSMT" w:cs="TimesNewRomanPSMT"/>
          <w:b/>
        </w:rPr>
      </w:pPr>
      <w:r>
        <w:rPr>
          <w:rFonts w:ascii="TimesNewRomanPSMT" w:hAnsi="TimesNewRomanPSMT" w:cs="TimesNewRomanPSMT"/>
          <w:b/>
        </w:rPr>
        <w:t>EIN Number</w:t>
      </w:r>
    </w:p>
    <w:p w14:paraId="5040F5A7" w14:textId="77777777" w:rsidR="001E3A91" w:rsidRDefault="001E3A91" w:rsidP="0008455B">
      <w:pPr>
        <w:autoSpaceDE w:val="0"/>
        <w:autoSpaceDN w:val="0"/>
        <w:adjustRightInd w:val="0"/>
        <w:rPr>
          <w:rFonts w:ascii="TimesNewRomanPSMT" w:hAnsi="TimesNewRomanPSMT" w:cs="TimesNewRomanPSMT"/>
          <w:b/>
        </w:rPr>
      </w:pPr>
    </w:p>
    <w:p w14:paraId="671CECAB" w14:textId="27961493" w:rsidR="001E3A91" w:rsidRPr="00431154" w:rsidRDefault="001E3A91" w:rsidP="0008455B">
      <w:pPr>
        <w:autoSpaceDE w:val="0"/>
        <w:autoSpaceDN w:val="0"/>
        <w:adjustRightInd w:val="0"/>
        <w:rPr>
          <w:rFonts w:ascii="TimesNewRomanPSMT" w:hAnsi="TimesNewRomanPSMT" w:cs="TimesNewRomanPSMT"/>
        </w:rPr>
      </w:pPr>
      <w:r w:rsidRPr="001E3A91">
        <w:rPr>
          <w:rFonts w:ascii="TimesNewRomanPSMT" w:hAnsi="TimesNewRomanPSMT" w:cs="TimesNewRomanPSMT"/>
        </w:rPr>
        <w:t>The Employer Identification Number (EIN), also known as the Federal Employer Identification Number (FEIN) or the Federal Tax Identification Number, is a unique nine-digit number assigned by the Internal Revenue Service (IRS) to business entities operating in the United States for the purposes of identification.</w:t>
      </w:r>
      <w:r w:rsidR="00500212">
        <w:rPr>
          <w:rFonts w:ascii="TimesNewRomanPSMT" w:hAnsi="TimesNewRomanPSMT" w:cs="TimesNewRomanPSMT"/>
        </w:rPr>
        <w:t xml:space="preserve"> </w:t>
      </w:r>
      <w:r w:rsidR="005B63CC">
        <w:rPr>
          <w:rFonts w:ascii="TimesNewRomanPSMT" w:hAnsi="TimesNewRomanPSMT" w:cs="TimesNewRomanPSMT"/>
        </w:rPr>
        <w:t>Organizations without paid employees often don’t have an EIN number.</w:t>
      </w:r>
      <w:r w:rsidR="00AF7C85">
        <w:rPr>
          <w:rFonts w:ascii="TimesNewRomanPSMT" w:hAnsi="TimesNewRomanPSMT" w:cs="TimesNewRomanPSMT"/>
        </w:rPr>
        <w:t xml:space="preserve"> Grantees are not requi</w:t>
      </w:r>
      <w:r w:rsidR="00F04718">
        <w:rPr>
          <w:rFonts w:ascii="TimesNewRomanPSMT" w:hAnsi="TimesNewRomanPSMT" w:cs="TimesNewRomanPSMT"/>
        </w:rPr>
        <w:t>red to have an EIN number.</w:t>
      </w:r>
    </w:p>
    <w:p w14:paraId="5BB056A1" w14:textId="77777777" w:rsidR="008D6863" w:rsidRDefault="008D6863" w:rsidP="0008455B">
      <w:pPr>
        <w:autoSpaceDE w:val="0"/>
        <w:autoSpaceDN w:val="0"/>
        <w:adjustRightInd w:val="0"/>
        <w:rPr>
          <w:rFonts w:ascii="TimesNewRomanPSMT" w:hAnsi="TimesNewRomanPSMT" w:cs="TimesNewRomanPSMT"/>
        </w:rPr>
      </w:pPr>
    </w:p>
    <w:p w14:paraId="16F837A8"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b/>
        </w:rPr>
        <w:t>Fiscal Agent</w:t>
      </w:r>
    </w:p>
    <w:p w14:paraId="4B7BE15A" w14:textId="77777777" w:rsidR="008D6863" w:rsidRDefault="008D6863" w:rsidP="0008455B">
      <w:pPr>
        <w:autoSpaceDE w:val="0"/>
        <w:autoSpaceDN w:val="0"/>
        <w:adjustRightInd w:val="0"/>
        <w:rPr>
          <w:rFonts w:ascii="TimesNewRomanPSMT" w:hAnsi="TimesNewRomanPSMT" w:cs="TimesNewRomanPSMT"/>
        </w:rPr>
      </w:pPr>
    </w:p>
    <w:p w14:paraId="6A8111CF"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Person who will </w:t>
      </w:r>
      <w:r w:rsidRPr="008D6863">
        <w:rPr>
          <w:rFonts w:ascii="TimesNewRomanPSMT" w:hAnsi="TimesNewRomanPSMT" w:cs="TimesNewRomanPSMT"/>
        </w:rPr>
        <w:t>manage fiscal matters</w:t>
      </w:r>
      <w:r>
        <w:rPr>
          <w:rFonts w:ascii="TimesNewRomanPSMT" w:hAnsi="TimesNewRomanPSMT" w:cs="TimesNewRomanPSMT"/>
        </w:rPr>
        <w:t xml:space="preserve"> related to the grant.</w:t>
      </w:r>
    </w:p>
    <w:p w14:paraId="7495236A" w14:textId="77777777" w:rsidR="00C50AF7" w:rsidRDefault="00C50AF7" w:rsidP="0008455B">
      <w:pPr>
        <w:autoSpaceDE w:val="0"/>
        <w:autoSpaceDN w:val="0"/>
        <w:adjustRightInd w:val="0"/>
        <w:rPr>
          <w:rFonts w:ascii="TimesNewRomanPSMT" w:hAnsi="TimesNewRomanPSMT" w:cs="TimesNewRomanPSMT"/>
        </w:rPr>
      </w:pPr>
    </w:p>
    <w:p w14:paraId="187C84F5" w14:textId="77777777" w:rsidR="00C50AF7" w:rsidRDefault="00C50AF7" w:rsidP="0008455B">
      <w:pPr>
        <w:autoSpaceDE w:val="0"/>
        <w:autoSpaceDN w:val="0"/>
        <w:adjustRightInd w:val="0"/>
        <w:rPr>
          <w:rFonts w:ascii="TimesNewRomanPSMT" w:hAnsi="TimesNewRomanPSMT" w:cs="TimesNewRomanPSMT"/>
          <w:b/>
        </w:rPr>
      </w:pPr>
      <w:r>
        <w:rPr>
          <w:rFonts w:ascii="TimesNewRomanPSMT" w:hAnsi="TimesNewRomanPSMT" w:cs="TimesNewRomanPSMT"/>
          <w:b/>
        </w:rPr>
        <w:t>Grant Period</w:t>
      </w:r>
    </w:p>
    <w:p w14:paraId="7C0570C2" w14:textId="77777777" w:rsidR="00C50AF7" w:rsidRDefault="00C50AF7" w:rsidP="0008455B">
      <w:pPr>
        <w:autoSpaceDE w:val="0"/>
        <w:autoSpaceDN w:val="0"/>
        <w:adjustRightInd w:val="0"/>
        <w:rPr>
          <w:rFonts w:ascii="TimesNewRomanPSMT" w:hAnsi="TimesNewRomanPSMT" w:cs="TimesNewRomanPSMT"/>
          <w:b/>
        </w:rPr>
      </w:pPr>
    </w:p>
    <w:p w14:paraId="77C3C6CC" w14:textId="73D536BB" w:rsidR="00C50AF7" w:rsidRPr="007E45E9" w:rsidRDefault="00C50AF7" w:rsidP="0008455B">
      <w:pPr>
        <w:autoSpaceDE w:val="0"/>
        <w:autoSpaceDN w:val="0"/>
        <w:adjustRightInd w:val="0"/>
        <w:rPr>
          <w:rFonts w:ascii="TimesNewRomanPSMT" w:hAnsi="TimesNewRomanPSMT" w:cs="TimesNewRomanPSMT"/>
          <w:b/>
        </w:rPr>
      </w:pPr>
      <w:r w:rsidRPr="003B4958">
        <w:rPr>
          <w:rFonts w:ascii="TimesNewRomanPSMT" w:hAnsi="TimesNewRomanPSMT" w:cs="TimesNewRomanPSMT"/>
        </w:rPr>
        <w:t xml:space="preserve">The period in which the granted project takes place. Grant applicants determine the length of the grant period, which should include sufficient time after the project to </w:t>
      </w:r>
      <w:r w:rsidRPr="003B4958">
        <w:rPr>
          <w:rFonts w:ascii="TimesNewRomanPSMT" w:hAnsi="TimesNewRomanPSMT" w:cs="TimesNewRomanPSMT"/>
        </w:rPr>
        <w:lastRenderedPageBreak/>
        <w:t xml:space="preserve">complete and submit all final reports. </w:t>
      </w:r>
      <w:r w:rsidRPr="00B60934">
        <w:rPr>
          <w:rFonts w:ascii="TimesNewRomanPSMT" w:hAnsi="TimesNewRomanPSMT" w:cs="TimesNewRomanPSMT"/>
        </w:rPr>
        <w:t xml:space="preserve">Grant periods </w:t>
      </w:r>
      <w:r w:rsidR="00D701B6">
        <w:rPr>
          <w:rFonts w:ascii="TimesNewRomanPSMT" w:hAnsi="TimesNewRomanPSMT" w:cs="TimesNewRomanPSMT"/>
        </w:rPr>
        <w:t>may</w:t>
      </w:r>
      <w:r w:rsidR="00D701B6" w:rsidRPr="00B60934">
        <w:rPr>
          <w:rFonts w:ascii="TimesNewRomanPSMT" w:hAnsi="TimesNewRomanPSMT" w:cs="TimesNewRomanPSMT"/>
        </w:rPr>
        <w:t xml:space="preserve"> </w:t>
      </w:r>
      <w:r w:rsidRPr="00B60934">
        <w:rPr>
          <w:rFonts w:ascii="TimesNewRomanPSMT" w:hAnsi="TimesNewRomanPSMT" w:cs="TimesNewRomanPSMT"/>
        </w:rPr>
        <w:t xml:space="preserve">not begin less than </w:t>
      </w:r>
      <w:r w:rsidR="00B60934" w:rsidRPr="00B60934">
        <w:rPr>
          <w:rFonts w:ascii="TimesNewRomanPSMT" w:hAnsi="TimesNewRomanPSMT" w:cs="TimesNewRomanPSMT"/>
        </w:rPr>
        <w:t>four</w:t>
      </w:r>
      <w:r w:rsidRPr="00B60934">
        <w:rPr>
          <w:rFonts w:ascii="TimesNewRomanPSMT" w:hAnsi="TimesNewRomanPSMT" w:cs="TimesNewRomanPSMT"/>
        </w:rPr>
        <w:t xml:space="preserve"> weeks after </w:t>
      </w:r>
      <w:r w:rsidR="00D701B6">
        <w:rPr>
          <w:rFonts w:ascii="TimesNewRomanPSMT" w:hAnsi="TimesNewRomanPSMT" w:cs="TimesNewRomanPSMT"/>
        </w:rPr>
        <w:t>an application is submitted.</w:t>
      </w:r>
      <w:r w:rsidRPr="00C954A6">
        <w:rPr>
          <w:rFonts w:ascii="TimesNewRomanPSMT" w:hAnsi="TimesNewRomanPSMT" w:cs="TimesNewRomanPSMT"/>
        </w:rPr>
        <w:t xml:space="preserve"> </w:t>
      </w:r>
      <w:r w:rsidRPr="00C50AF7">
        <w:rPr>
          <w:rFonts w:ascii="TimesNewRomanPSMT" w:hAnsi="TimesNewRomanPSMT" w:cs="TimesNewRomanPSMT"/>
          <w:b/>
        </w:rPr>
        <w:t xml:space="preserve">No grant funds may be spent </w:t>
      </w:r>
      <w:r w:rsidR="00AF394C">
        <w:rPr>
          <w:rFonts w:ascii="TimesNewRomanPSMT" w:hAnsi="TimesNewRomanPSMT" w:cs="TimesNewRomanPSMT"/>
          <w:b/>
        </w:rPr>
        <w:t xml:space="preserve">or obligated </w:t>
      </w:r>
      <w:r w:rsidRPr="00C50AF7">
        <w:rPr>
          <w:rFonts w:ascii="TimesNewRomanPSMT" w:hAnsi="TimesNewRomanPSMT" w:cs="TimesNewRomanPSMT"/>
          <w:b/>
        </w:rPr>
        <w:t>before the start of the grant period</w:t>
      </w:r>
      <w:r w:rsidR="00B60934">
        <w:rPr>
          <w:rFonts w:ascii="TimesNewRomanPSMT" w:hAnsi="TimesNewRomanPSMT" w:cs="TimesNewRomanPSMT"/>
          <w:b/>
        </w:rPr>
        <w:t xml:space="preserve"> or after the grant period ends</w:t>
      </w:r>
      <w:r w:rsidRPr="00C50AF7">
        <w:rPr>
          <w:rFonts w:ascii="TimesNewRomanPSMT" w:hAnsi="TimesNewRomanPSMT" w:cs="TimesNewRomanPSMT"/>
          <w:b/>
        </w:rPr>
        <w:t xml:space="preserve">. </w:t>
      </w:r>
    </w:p>
    <w:p w14:paraId="2CAE77EC" w14:textId="77777777" w:rsidR="0008455B" w:rsidRDefault="0008455B" w:rsidP="0008455B">
      <w:pPr>
        <w:autoSpaceDE w:val="0"/>
        <w:autoSpaceDN w:val="0"/>
        <w:adjustRightInd w:val="0"/>
        <w:rPr>
          <w:rFonts w:ascii="TimesNewRomanPS-BoldMT" w:hAnsi="TimesNewRomanPS-BoldMT" w:cs="TimesNewRomanPS-BoldMT"/>
          <w:b/>
          <w:bCs/>
        </w:rPr>
      </w:pPr>
    </w:p>
    <w:p w14:paraId="3C3B5D4B"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Honoraria</w:t>
      </w:r>
    </w:p>
    <w:p w14:paraId="4C76E7CD" w14:textId="77777777" w:rsidR="0008455B" w:rsidRDefault="0008455B" w:rsidP="0008455B">
      <w:pPr>
        <w:autoSpaceDE w:val="0"/>
        <w:autoSpaceDN w:val="0"/>
        <w:adjustRightInd w:val="0"/>
        <w:rPr>
          <w:rFonts w:ascii="TimesNewRomanPSMT" w:hAnsi="TimesNewRomanPSMT" w:cs="TimesNewRomanPSMT"/>
        </w:rPr>
      </w:pPr>
    </w:p>
    <w:p w14:paraId="08A7905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stipends or fees paid to project participants for their professional services.</w:t>
      </w:r>
    </w:p>
    <w:p w14:paraId="1F5956E3" w14:textId="77777777" w:rsidR="0008455B" w:rsidRDefault="0008455B" w:rsidP="0008455B">
      <w:pPr>
        <w:autoSpaceDE w:val="0"/>
        <w:autoSpaceDN w:val="0"/>
        <w:adjustRightInd w:val="0"/>
        <w:rPr>
          <w:rFonts w:ascii="TimesNewRomanPS-BoldMT" w:hAnsi="TimesNewRomanPS-BoldMT" w:cs="TimesNewRomanPS-BoldMT"/>
          <w:b/>
          <w:bCs/>
        </w:rPr>
      </w:pPr>
    </w:p>
    <w:p w14:paraId="416710EA"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Disciplines</w:t>
      </w:r>
    </w:p>
    <w:p w14:paraId="2A00C1AB" w14:textId="77777777" w:rsidR="0008455B" w:rsidRDefault="0008455B" w:rsidP="0008455B">
      <w:pPr>
        <w:autoSpaceDE w:val="0"/>
        <w:autoSpaceDN w:val="0"/>
        <w:adjustRightInd w:val="0"/>
        <w:rPr>
          <w:rFonts w:ascii="TimesNewRomanPSMT" w:hAnsi="TimesNewRomanPSMT" w:cs="TimesNewRomanPSMT"/>
        </w:rPr>
      </w:pPr>
    </w:p>
    <w:p w14:paraId="7A127CB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See </w:t>
      </w:r>
      <w:r w:rsidRPr="005D1B1F">
        <w:rPr>
          <w:rFonts w:ascii="TimesNewRomanPSMT" w:hAnsi="TimesNewRomanPSMT" w:cs="TimesNewRomanPSMT"/>
        </w:rPr>
        <w:t>“What are the Humanities?”</w:t>
      </w:r>
    </w:p>
    <w:p w14:paraId="32481A4E" w14:textId="77777777" w:rsidR="0008455B" w:rsidRDefault="0008455B" w:rsidP="0008455B">
      <w:pPr>
        <w:autoSpaceDE w:val="0"/>
        <w:autoSpaceDN w:val="0"/>
        <w:adjustRightInd w:val="0"/>
        <w:rPr>
          <w:rFonts w:ascii="TimesNewRomanPS-BoldMT" w:hAnsi="TimesNewRomanPS-BoldMT" w:cs="TimesNewRomanPS-BoldMT"/>
          <w:b/>
          <w:bCs/>
        </w:rPr>
      </w:pPr>
    </w:p>
    <w:p w14:paraId="1325EC4B" w14:textId="1A9AF11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Scholar</w:t>
      </w:r>
      <w:r w:rsidR="00626FA9">
        <w:rPr>
          <w:rFonts w:ascii="TimesNewRomanPS-BoldMT" w:hAnsi="TimesNewRomanPS-BoldMT" w:cs="TimesNewRomanPS-BoldMT"/>
          <w:b/>
          <w:bCs/>
        </w:rPr>
        <w:t>/Expert</w:t>
      </w:r>
      <w:r>
        <w:rPr>
          <w:rFonts w:ascii="TimesNewRomanPS-BoldMT" w:hAnsi="TimesNewRomanPS-BoldMT" w:cs="TimesNewRomanPS-BoldMT"/>
          <w:b/>
          <w:bCs/>
        </w:rPr>
        <w:br/>
      </w:r>
    </w:p>
    <w:p w14:paraId="30E6B770" w14:textId="2FF694AB"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Humanities </w:t>
      </w:r>
      <w:r w:rsidR="003F1A25">
        <w:rPr>
          <w:rFonts w:ascii="TimesNewRomanPSMT" w:hAnsi="TimesNewRomanPSMT" w:cs="TimesNewRomanPSMT"/>
        </w:rPr>
        <w:t>experts</w:t>
      </w:r>
      <w:r w:rsidR="00626FA9">
        <w:rPr>
          <w:rFonts w:ascii="TimesNewRomanPSMT" w:hAnsi="TimesNewRomanPSMT" w:cs="TimesNewRomanPSMT"/>
        </w:rPr>
        <w:t xml:space="preserve"> and experts</w:t>
      </w:r>
      <w:r>
        <w:rPr>
          <w:rFonts w:ascii="TimesNewRomanPSMT" w:hAnsi="TimesNewRomanPSMT" w:cs="TimesNewRomanPSMT"/>
        </w:rPr>
        <w:t xml:space="preserve"> include the following:</w:t>
      </w:r>
      <w:r>
        <w:rPr>
          <w:rFonts w:ascii="TimesNewRomanPSMT" w:hAnsi="TimesNewRomanPSMT" w:cs="TimesNewRomanPSMT"/>
        </w:rPr>
        <w:br/>
      </w:r>
    </w:p>
    <w:p w14:paraId="1E181463"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Any person teaching in a humanities discipline at an accredited institution of higher learning in this state</w:t>
      </w:r>
      <w:r w:rsidR="00C50AF7">
        <w:rPr>
          <w:rFonts w:ascii="TimesNewRomanPSMT" w:hAnsi="TimesNewRomanPSMT" w:cs="TimesNewRomanPSMT"/>
        </w:rPr>
        <w:t xml:space="preserve"> or who is retired or on leave from such a position.</w:t>
      </w:r>
      <w:r>
        <w:rPr>
          <w:rFonts w:ascii="TimesNewRomanPSMT" w:hAnsi="TimesNewRomanPSMT" w:cs="TimesNewRomanPSMT"/>
        </w:rPr>
        <w:br/>
      </w:r>
    </w:p>
    <w:p w14:paraId="1CD2E57F"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 xml:space="preserve">A person professionally educated in a traditional liberal arts field, holding the M.A. or Ph.D. degree in such a field, who </w:t>
      </w:r>
      <w:r w:rsidR="00C50AF7">
        <w:rPr>
          <w:rFonts w:ascii="TimesNewRomanPSMT" w:hAnsi="TimesNewRomanPSMT" w:cs="TimesNewRomanPSMT"/>
        </w:rPr>
        <w:t>has taught, written or done research in that field.</w:t>
      </w:r>
      <w:r>
        <w:rPr>
          <w:rFonts w:ascii="TimesNewRomanPSMT" w:hAnsi="TimesNewRomanPSMT" w:cs="TimesNewRomanPSMT"/>
        </w:rPr>
        <w:br/>
      </w:r>
    </w:p>
    <w:p w14:paraId="61BAF035" w14:textId="10FB0579" w:rsidR="0008455B"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 xml:space="preserve">In some cases, individuals will be considered humanities </w:t>
      </w:r>
      <w:r w:rsidR="00626FA9">
        <w:rPr>
          <w:rFonts w:ascii="TimesNewRomanPSMT" w:hAnsi="TimesNewRomanPSMT" w:cs="TimesNewRomanPSMT"/>
        </w:rPr>
        <w:t>expert</w:t>
      </w:r>
      <w:r w:rsidRPr="00666AE2">
        <w:rPr>
          <w:rFonts w:ascii="TimesNewRomanPSMT" w:hAnsi="TimesNewRomanPSMT" w:cs="TimesNewRomanPSMT"/>
        </w:rPr>
        <w:t xml:space="preserve">s by virtue of </w:t>
      </w:r>
      <w:r w:rsidR="001A420D">
        <w:rPr>
          <w:rFonts w:ascii="TimesNewRomanPSMT" w:hAnsi="TimesNewRomanPSMT" w:cs="TimesNewRomanPSMT"/>
        </w:rPr>
        <w:t xml:space="preserve">life </w:t>
      </w:r>
      <w:r w:rsidRPr="00666AE2">
        <w:rPr>
          <w:rFonts w:ascii="TimesNewRomanPSMT" w:hAnsi="TimesNewRomanPSMT" w:cs="TimesNewRomanPSMT"/>
        </w:rPr>
        <w:t>experiences, expertise, or achievements, such as publications, in one of the fields of the humanities. Please consult with MHC regarding special cases.</w:t>
      </w:r>
    </w:p>
    <w:p w14:paraId="5B9E0E7F" w14:textId="77777777" w:rsidR="00987485" w:rsidRDefault="00987485" w:rsidP="0008455B">
      <w:pPr>
        <w:autoSpaceDE w:val="0"/>
        <w:autoSpaceDN w:val="0"/>
        <w:adjustRightInd w:val="0"/>
        <w:rPr>
          <w:rFonts w:ascii="TimesNewRomanPSMT" w:hAnsi="TimesNewRomanPSMT" w:cs="TimesNewRomanPSMT"/>
        </w:rPr>
      </w:pPr>
    </w:p>
    <w:p w14:paraId="599F17E5" w14:textId="77777777" w:rsidR="0008455B" w:rsidRPr="00666AE2" w:rsidRDefault="0008455B" w:rsidP="0008455B">
      <w:pPr>
        <w:autoSpaceDE w:val="0"/>
        <w:autoSpaceDN w:val="0"/>
        <w:adjustRightInd w:val="0"/>
        <w:rPr>
          <w:rFonts w:ascii="TimesNewRomanPS-BoldMT" w:hAnsi="TimesNewRomanPS-BoldMT" w:cs="TimesNewRomanPS-BoldMT"/>
          <w:b/>
          <w:bCs/>
        </w:rPr>
      </w:pPr>
      <w:r w:rsidRPr="00666AE2">
        <w:rPr>
          <w:rFonts w:ascii="TimesNewRomanPS-BoldMT" w:hAnsi="TimesNewRomanPS-BoldMT" w:cs="TimesNewRomanPS-BoldMT"/>
          <w:b/>
          <w:bCs/>
        </w:rPr>
        <w:t>In-Kind Contributions</w:t>
      </w:r>
    </w:p>
    <w:p w14:paraId="47648C66" w14:textId="77777777" w:rsidR="0008455B" w:rsidRPr="00666AE2" w:rsidRDefault="0008455B" w:rsidP="0008455B">
      <w:pPr>
        <w:autoSpaceDE w:val="0"/>
        <w:autoSpaceDN w:val="0"/>
        <w:adjustRightInd w:val="0"/>
        <w:rPr>
          <w:rFonts w:ascii="TimesNewRomanPSMT" w:hAnsi="TimesNewRomanPSMT" w:cs="TimesNewRomanPSMT"/>
        </w:rPr>
      </w:pPr>
    </w:p>
    <w:p w14:paraId="776B0795" w14:textId="77777777" w:rsidR="0008455B" w:rsidRPr="00666AE2"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Services, facilities, publicity, volunteer time or other non-cash contributions in support of a project. Estimate the dollar value of in-kind contributions based on what these services would normally cost.</w:t>
      </w:r>
    </w:p>
    <w:p w14:paraId="600ED9DC" w14:textId="77777777" w:rsidR="0008455B" w:rsidRDefault="0008455B" w:rsidP="0008455B">
      <w:pPr>
        <w:autoSpaceDE w:val="0"/>
        <w:autoSpaceDN w:val="0"/>
        <w:adjustRightInd w:val="0"/>
        <w:rPr>
          <w:rFonts w:ascii="TimesNewRomanPS-BoldMT" w:hAnsi="TimesNewRomanPS-BoldMT" w:cs="TimesNewRomanPS-BoldMT"/>
          <w:b/>
          <w:bCs/>
        </w:rPr>
      </w:pPr>
    </w:p>
    <w:p w14:paraId="34C8BB24"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Project Director</w:t>
      </w:r>
    </w:p>
    <w:p w14:paraId="13C03557" w14:textId="77777777" w:rsidR="0008455B" w:rsidRDefault="0008455B" w:rsidP="0008455B">
      <w:pPr>
        <w:autoSpaceDE w:val="0"/>
        <w:autoSpaceDN w:val="0"/>
        <w:adjustRightInd w:val="0"/>
        <w:rPr>
          <w:rFonts w:ascii="TimesNewRomanPSMT" w:hAnsi="TimesNewRomanPSMT" w:cs="TimesNewRomanPSMT"/>
        </w:rPr>
      </w:pPr>
    </w:p>
    <w:p w14:paraId="71C295D8" w14:textId="7CCB0896" w:rsidR="003F1C51" w:rsidRPr="00B60934"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individual responsible for managing all aspects of a project, including its planning, promotion, conduct and evaluation.</w:t>
      </w:r>
    </w:p>
    <w:p w14:paraId="1AE22F4F" w14:textId="77777777" w:rsidR="003F1C51" w:rsidRDefault="003F1C51" w:rsidP="0008455B">
      <w:pPr>
        <w:autoSpaceDE w:val="0"/>
        <w:autoSpaceDN w:val="0"/>
        <w:adjustRightInd w:val="0"/>
        <w:rPr>
          <w:rFonts w:ascii="TimesNewRomanPS-BoldMT" w:hAnsi="TimesNewRomanPS-BoldMT" w:cs="TimesNewRomanPS-BoldMT"/>
          <w:b/>
          <w:bCs/>
        </w:rPr>
      </w:pPr>
    </w:p>
    <w:p w14:paraId="0001BD45" w14:textId="10EACDB4"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If you have any questions, please contact MHC for assistance at (601) 432-6752.</w:t>
      </w:r>
    </w:p>
    <w:p w14:paraId="2844EB4E" w14:textId="330D007E" w:rsidR="0008455B" w:rsidRDefault="0008455B"/>
    <w:p w14:paraId="14D8B0E7" w14:textId="58073A33" w:rsidR="00B60934" w:rsidRDefault="00B60934"/>
    <w:p w14:paraId="28509DC8" w14:textId="37C1C0AC" w:rsidR="00B60934" w:rsidRDefault="00B60934"/>
    <w:p w14:paraId="1F09571C" w14:textId="445F91BB" w:rsidR="00B60934" w:rsidRDefault="00B60934"/>
    <w:p w14:paraId="0955DD14" w14:textId="77777777" w:rsidR="00B60934" w:rsidRDefault="00B60934"/>
    <w:p w14:paraId="7703D158"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D70CFD">
        <w:rPr>
          <w:rFonts w:ascii="TimesNewRomanPSMT" w:hAnsi="TimesNewRomanPSMT" w:cs="TimesNewRomanPSMT"/>
          <w:szCs w:val="32"/>
        </w:rPr>
        <w:t xml:space="preserve">3825 Ridgewood Road   -    Room 317    -    </w:t>
      </w:r>
      <w:r w:rsidRPr="00666AE2">
        <w:rPr>
          <w:rFonts w:ascii="TimesNewRomanPSMT" w:hAnsi="TimesNewRomanPSMT" w:cs="TimesNewRomanPSMT"/>
          <w:szCs w:val="32"/>
        </w:rPr>
        <w:t>Jackson, Mississippi 39211</w:t>
      </w:r>
    </w:p>
    <w:p w14:paraId="68831E25"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Tel: 601-432-6752   -   Fax: 601-432-6750</w:t>
      </w:r>
    </w:p>
    <w:p w14:paraId="6AB750FF" w14:textId="14155BF4" w:rsidR="0008455B" w:rsidRPr="00B60934" w:rsidRDefault="0008455B" w:rsidP="00B60934">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lastRenderedPageBreak/>
        <w:t xml:space="preserve">Email: </w:t>
      </w:r>
      <w:hyperlink r:id="rId22" w:history="1">
        <w:r w:rsidR="000874AB" w:rsidRPr="00AD366B">
          <w:rPr>
            <w:rStyle w:val="Hyperlink"/>
            <w:rFonts w:ascii="TimesNewRomanPSMT" w:hAnsi="TimesNewRomanPSMT" w:cs="TimesNewRomanPSMT"/>
            <w:szCs w:val="32"/>
          </w:rPr>
          <w:t>grants@mhc.state.ms.us</w:t>
        </w:r>
      </w:hyperlink>
      <w:r w:rsidR="000874AB">
        <w:rPr>
          <w:rFonts w:ascii="TimesNewRomanPSMT" w:hAnsi="TimesNewRomanPSMT" w:cs="TimesNewRomanPSMT"/>
          <w:szCs w:val="32"/>
        </w:rPr>
        <w:t xml:space="preserve"> – </w:t>
      </w:r>
      <w:r w:rsidRPr="00666AE2">
        <w:rPr>
          <w:rFonts w:ascii="TimesNewRomanPSMT" w:hAnsi="TimesNewRomanPSMT" w:cs="TimesNewRomanPSMT"/>
          <w:szCs w:val="32"/>
        </w:rPr>
        <w:t xml:space="preserve">MHC Homepage: </w:t>
      </w:r>
      <w:hyperlink r:id="rId23" w:history="1">
        <w:r w:rsidRPr="00666AE2">
          <w:rPr>
            <w:rStyle w:val="Hyperlink"/>
            <w:rFonts w:ascii="TimesNewRomanPSMT" w:hAnsi="TimesNewRomanPSMT" w:cs="TimesNewRomanPSMT"/>
            <w:szCs w:val="32"/>
          </w:rPr>
          <w:t>http://www.mshumanities.org</w:t>
        </w:r>
      </w:hyperlink>
    </w:p>
    <w:sectPr w:rsidR="0008455B" w:rsidRPr="00B60934" w:rsidSect="0008455B">
      <w:headerReference w:type="even" r:id="rId24"/>
      <w:headerReference w:type="default" r:id="rId25"/>
      <w:footerReference w:type="even" r:id="rId26"/>
      <w:footerReference w:type="default" r:id="rId27"/>
      <w:headerReference w:type="first" r:id="rId28"/>
      <w:footerReference w:type="first" r:id="rId29"/>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ol Andersen" w:date="2026-04-16T08:54:00Z" w:initials="CA">
    <w:p w14:paraId="49C72602" w14:textId="77777777" w:rsidR="00D701B6" w:rsidRDefault="00D701B6" w:rsidP="00D701B6">
      <w:pPr>
        <w:pStyle w:val="CommentText"/>
      </w:pPr>
      <w:r>
        <w:rPr>
          <w:rStyle w:val="CommentReference"/>
        </w:rPr>
        <w:annotationRef/>
      </w:r>
      <w:r>
        <w:t>I propose we leave the text in the Guidelines, but use strikethrough over the text and add the SUSPENDED note next to the header.</w:t>
      </w:r>
    </w:p>
  </w:comment>
  <w:comment w:id="3" w:author="Carol Andersen" w:date="2026-04-16T08:59:00Z" w:initials="CA">
    <w:p w14:paraId="64AB2AD4" w14:textId="77777777" w:rsidR="00D701B6" w:rsidRDefault="00D701B6" w:rsidP="00D701B6">
      <w:pPr>
        <w:pStyle w:val="CommentText"/>
      </w:pPr>
      <w:r>
        <w:rPr>
          <w:rStyle w:val="CommentReference"/>
        </w:rPr>
        <w:annotationRef/>
      </w:r>
      <w:r>
        <w:t>Is 15% still correct? What about for oral history grants?</w:t>
      </w:r>
    </w:p>
  </w:comment>
  <w:comment w:id="4" w:author="Carol Andersen" w:date="2026-04-16T09:00:00Z" w:initials="CA">
    <w:p w14:paraId="178ABA48" w14:textId="77777777" w:rsidR="00D701B6" w:rsidRDefault="00D701B6" w:rsidP="00D701B6">
      <w:pPr>
        <w:pStyle w:val="CommentText"/>
      </w:pPr>
      <w:r>
        <w:rPr>
          <w:rStyle w:val="CommentReference"/>
        </w:rPr>
        <w:annotationRef/>
      </w:r>
      <w:r>
        <w:t>You mentioned once the possibility of limiting travel to just the actual cost of gas vs. the government mileage reimbursement rate?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C72602" w15:done="0"/>
  <w15:commentEx w15:paraId="64AB2AD4" w15:done="0"/>
  <w15:commentEx w15:paraId="178ABA4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1426D1B" w16cex:dateUtc="2026-04-16T13:54:00Z"/>
  <w16cex:commentExtensible w16cex:durableId="11865FA3" w16cex:dateUtc="2026-04-16T13:59:00Z"/>
  <w16cex:commentExtensible w16cex:durableId="33BAE65E" w16cex:dateUtc="2026-04-16T14: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C72602" w16cid:durableId="51426D1B"/>
  <w16cid:commentId w16cid:paraId="64AB2AD4" w16cid:durableId="11865FA3"/>
  <w16cid:commentId w16cid:paraId="178ABA48" w16cid:durableId="33BAE65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78DE6" w14:textId="77777777" w:rsidR="00D608EE" w:rsidRDefault="00D608EE" w:rsidP="0008455B">
      <w:r>
        <w:separator/>
      </w:r>
    </w:p>
  </w:endnote>
  <w:endnote w:type="continuationSeparator" w:id="0">
    <w:p w14:paraId="30B627D7" w14:textId="77777777" w:rsidR="00D608EE" w:rsidRDefault="00D608EE" w:rsidP="0008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0CFB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4D1AE9" w14:textId="77777777" w:rsidR="0008455B" w:rsidRDefault="000845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2A0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D2193">
      <w:rPr>
        <w:rStyle w:val="PageNumber"/>
        <w:noProof/>
      </w:rPr>
      <w:t>8</w:t>
    </w:r>
    <w:r>
      <w:rPr>
        <w:rStyle w:val="PageNumber"/>
      </w:rPr>
      <w:fldChar w:fldCharType="end"/>
    </w:r>
  </w:p>
  <w:p w14:paraId="1873EAB8" w14:textId="77777777" w:rsidR="0008455B" w:rsidRDefault="000845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F7564" w14:textId="77777777" w:rsidR="004D025F" w:rsidRDefault="004D02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55809" w14:textId="77777777" w:rsidR="00D608EE" w:rsidRDefault="00D608EE" w:rsidP="0008455B">
      <w:r>
        <w:separator/>
      </w:r>
    </w:p>
  </w:footnote>
  <w:footnote w:type="continuationSeparator" w:id="0">
    <w:p w14:paraId="31FDFBFE" w14:textId="77777777" w:rsidR="00D608EE" w:rsidRDefault="00D608EE" w:rsidP="00084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519C6" w14:textId="77777777" w:rsidR="004D025F" w:rsidRDefault="004D02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42804" w14:textId="798D3B29" w:rsidR="004D025F" w:rsidRDefault="004D02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89931" w14:textId="77777777" w:rsidR="004D025F" w:rsidRDefault="004D02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AC1"/>
    <w:multiLevelType w:val="hybridMultilevel"/>
    <w:tmpl w:val="FC50534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6675944"/>
    <w:multiLevelType w:val="hybridMultilevel"/>
    <w:tmpl w:val="8828C81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DA594C"/>
    <w:multiLevelType w:val="hybridMultilevel"/>
    <w:tmpl w:val="FB70B9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BE3441"/>
    <w:multiLevelType w:val="hybridMultilevel"/>
    <w:tmpl w:val="C3CAB1E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410770"/>
    <w:multiLevelType w:val="hybridMultilevel"/>
    <w:tmpl w:val="FF4E15F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8F7100"/>
    <w:multiLevelType w:val="hybridMultilevel"/>
    <w:tmpl w:val="6346D14A"/>
    <w:lvl w:ilvl="0" w:tplc="FFFFFFFF">
      <w:start w:val="1"/>
      <w:numFmt w:val="bullet"/>
      <w:lvlText w:val=""/>
      <w:lvlJc w:val="left"/>
      <w:pPr>
        <w:ind w:left="1500" w:hanging="360"/>
      </w:pPr>
      <w:rPr>
        <w:rFonts w:ascii="Symbol" w:hAnsi="Symbol" w:hint="default"/>
      </w:rPr>
    </w:lvl>
    <w:lvl w:ilvl="1" w:tplc="733C445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8150104"/>
    <w:multiLevelType w:val="multilevel"/>
    <w:tmpl w:val="854C2C7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64362E"/>
    <w:multiLevelType w:val="hybridMultilevel"/>
    <w:tmpl w:val="EFA2D004"/>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EA3808"/>
    <w:multiLevelType w:val="hybridMultilevel"/>
    <w:tmpl w:val="AE96480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1F1D0F"/>
    <w:multiLevelType w:val="hybridMultilevel"/>
    <w:tmpl w:val="142AF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57838"/>
    <w:multiLevelType w:val="hybridMultilevel"/>
    <w:tmpl w:val="83A4B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95655"/>
    <w:multiLevelType w:val="hybridMultilevel"/>
    <w:tmpl w:val="9C32CF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D77F96"/>
    <w:multiLevelType w:val="hybridMultilevel"/>
    <w:tmpl w:val="CF6E632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E1A76"/>
    <w:multiLevelType w:val="hybridMultilevel"/>
    <w:tmpl w:val="260843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4" w15:restartNumberingAfterBreak="0">
    <w:nsid w:val="30F56B48"/>
    <w:multiLevelType w:val="multilevel"/>
    <w:tmpl w:val="9C32CF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B56FE"/>
    <w:multiLevelType w:val="multilevel"/>
    <w:tmpl w:val="86666FB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DF36C7"/>
    <w:multiLevelType w:val="hybridMultilevel"/>
    <w:tmpl w:val="4AF61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5C09A3"/>
    <w:multiLevelType w:val="hybridMultilevel"/>
    <w:tmpl w:val="A9E0AA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7A6B76"/>
    <w:multiLevelType w:val="hybridMultilevel"/>
    <w:tmpl w:val="FA620D2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DAA3ECA"/>
    <w:multiLevelType w:val="hybridMultilevel"/>
    <w:tmpl w:val="3A0083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BB4F45"/>
    <w:multiLevelType w:val="hybridMultilevel"/>
    <w:tmpl w:val="854C2C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5C466AA"/>
    <w:multiLevelType w:val="hybridMultilevel"/>
    <w:tmpl w:val="86666FB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7115494"/>
    <w:multiLevelType w:val="hybridMultilevel"/>
    <w:tmpl w:val="D5D0192A"/>
    <w:lvl w:ilvl="0" w:tplc="21D06E72">
      <w:start w:val="1"/>
      <w:numFmt w:val="bullet"/>
      <w:lvlText w:val=""/>
      <w:lvlJc w:val="left"/>
      <w:pPr>
        <w:ind w:left="15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BC31C6"/>
    <w:multiLevelType w:val="hybridMultilevel"/>
    <w:tmpl w:val="50C63B4A"/>
    <w:lvl w:ilvl="0" w:tplc="00010409">
      <w:start w:val="1"/>
      <w:numFmt w:val="bullet"/>
      <w:lvlText w:val=""/>
      <w:lvlJc w:val="left"/>
      <w:pPr>
        <w:tabs>
          <w:tab w:val="num" w:pos="780"/>
        </w:tabs>
        <w:ind w:left="780" w:hanging="360"/>
      </w:pPr>
      <w:rPr>
        <w:rFonts w:ascii="Symbol" w:hAnsi="Symbol" w:hint="default"/>
      </w:rPr>
    </w:lvl>
    <w:lvl w:ilvl="1" w:tplc="00030409" w:tentative="1">
      <w:start w:val="1"/>
      <w:numFmt w:val="bullet"/>
      <w:lvlText w:val="o"/>
      <w:lvlJc w:val="left"/>
      <w:pPr>
        <w:tabs>
          <w:tab w:val="num" w:pos="1500"/>
        </w:tabs>
        <w:ind w:left="1500" w:hanging="360"/>
      </w:pPr>
      <w:rPr>
        <w:rFonts w:ascii="Courier New" w:hAnsi="Courier New" w:hint="default"/>
      </w:rPr>
    </w:lvl>
    <w:lvl w:ilvl="2" w:tplc="00050409" w:tentative="1">
      <w:start w:val="1"/>
      <w:numFmt w:val="bullet"/>
      <w:lvlText w:val=""/>
      <w:lvlJc w:val="left"/>
      <w:pPr>
        <w:tabs>
          <w:tab w:val="num" w:pos="2220"/>
        </w:tabs>
        <w:ind w:left="2220" w:hanging="360"/>
      </w:pPr>
      <w:rPr>
        <w:rFonts w:ascii="Wingdings" w:hAnsi="Wingdings" w:hint="default"/>
      </w:rPr>
    </w:lvl>
    <w:lvl w:ilvl="3" w:tplc="00010409" w:tentative="1">
      <w:start w:val="1"/>
      <w:numFmt w:val="bullet"/>
      <w:lvlText w:val=""/>
      <w:lvlJc w:val="left"/>
      <w:pPr>
        <w:tabs>
          <w:tab w:val="num" w:pos="2940"/>
        </w:tabs>
        <w:ind w:left="2940" w:hanging="360"/>
      </w:pPr>
      <w:rPr>
        <w:rFonts w:ascii="Symbol" w:hAnsi="Symbol" w:hint="default"/>
      </w:rPr>
    </w:lvl>
    <w:lvl w:ilvl="4" w:tplc="00030409" w:tentative="1">
      <w:start w:val="1"/>
      <w:numFmt w:val="bullet"/>
      <w:lvlText w:val="o"/>
      <w:lvlJc w:val="left"/>
      <w:pPr>
        <w:tabs>
          <w:tab w:val="num" w:pos="3660"/>
        </w:tabs>
        <w:ind w:left="3660" w:hanging="360"/>
      </w:pPr>
      <w:rPr>
        <w:rFonts w:ascii="Courier New" w:hAnsi="Courier New" w:hint="default"/>
      </w:rPr>
    </w:lvl>
    <w:lvl w:ilvl="5" w:tplc="00050409" w:tentative="1">
      <w:start w:val="1"/>
      <w:numFmt w:val="bullet"/>
      <w:lvlText w:val=""/>
      <w:lvlJc w:val="left"/>
      <w:pPr>
        <w:tabs>
          <w:tab w:val="num" w:pos="4380"/>
        </w:tabs>
        <w:ind w:left="4380" w:hanging="360"/>
      </w:pPr>
      <w:rPr>
        <w:rFonts w:ascii="Wingdings" w:hAnsi="Wingdings" w:hint="default"/>
      </w:rPr>
    </w:lvl>
    <w:lvl w:ilvl="6" w:tplc="00010409" w:tentative="1">
      <w:start w:val="1"/>
      <w:numFmt w:val="bullet"/>
      <w:lvlText w:val=""/>
      <w:lvlJc w:val="left"/>
      <w:pPr>
        <w:tabs>
          <w:tab w:val="num" w:pos="5100"/>
        </w:tabs>
        <w:ind w:left="5100" w:hanging="360"/>
      </w:pPr>
      <w:rPr>
        <w:rFonts w:ascii="Symbol" w:hAnsi="Symbol" w:hint="default"/>
      </w:rPr>
    </w:lvl>
    <w:lvl w:ilvl="7" w:tplc="00030409" w:tentative="1">
      <w:start w:val="1"/>
      <w:numFmt w:val="bullet"/>
      <w:lvlText w:val="o"/>
      <w:lvlJc w:val="left"/>
      <w:pPr>
        <w:tabs>
          <w:tab w:val="num" w:pos="5820"/>
        </w:tabs>
        <w:ind w:left="5820" w:hanging="360"/>
      </w:pPr>
      <w:rPr>
        <w:rFonts w:ascii="Courier New" w:hAnsi="Courier New" w:hint="default"/>
      </w:rPr>
    </w:lvl>
    <w:lvl w:ilvl="8" w:tplc="00050409" w:tentative="1">
      <w:start w:val="1"/>
      <w:numFmt w:val="bullet"/>
      <w:lvlText w:val=""/>
      <w:lvlJc w:val="left"/>
      <w:pPr>
        <w:tabs>
          <w:tab w:val="num" w:pos="6540"/>
        </w:tabs>
        <w:ind w:left="6540" w:hanging="360"/>
      </w:pPr>
      <w:rPr>
        <w:rFonts w:ascii="Wingdings" w:hAnsi="Wingdings" w:hint="default"/>
      </w:rPr>
    </w:lvl>
  </w:abstractNum>
  <w:abstractNum w:abstractNumId="24" w15:restartNumberingAfterBreak="0">
    <w:nsid w:val="7AFC6073"/>
    <w:multiLevelType w:val="hybridMultilevel"/>
    <w:tmpl w:val="092A10D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2E5F9E"/>
    <w:multiLevelType w:val="hybridMultilevel"/>
    <w:tmpl w:val="E8E078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9858869">
    <w:abstractNumId w:val="8"/>
  </w:num>
  <w:num w:numId="2" w16cid:durableId="955914529">
    <w:abstractNumId w:val="21"/>
  </w:num>
  <w:num w:numId="3" w16cid:durableId="1710378778">
    <w:abstractNumId w:val="20"/>
  </w:num>
  <w:num w:numId="4" w16cid:durableId="517088933">
    <w:abstractNumId w:val="2"/>
  </w:num>
  <w:num w:numId="5" w16cid:durableId="79959535">
    <w:abstractNumId w:val="12"/>
  </w:num>
  <w:num w:numId="6" w16cid:durableId="781147807">
    <w:abstractNumId w:val="4"/>
  </w:num>
  <w:num w:numId="7" w16cid:durableId="1095979577">
    <w:abstractNumId w:val="11"/>
  </w:num>
  <w:num w:numId="8" w16cid:durableId="1912034518">
    <w:abstractNumId w:val="0"/>
  </w:num>
  <w:num w:numId="9" w16cid:durableId="1467892583">
    <w:abstractNumId w:val="13"/>
  </w:num>
  <w:num w:numId="10" w16cid:durableId="1180050847">
    <w:abstractNumId w:val="18"/>
  </w:num>
  <w:num w:numId="11" w16cid:durableId="1700398849">
    <w:abstractNumId w:val="24"/>
  </w:num>
  <w:num w:numId="12" w16cid:durableId="669136232">
    <w:abstractNumId w:val="17"/>
  </w:num>
  <w:num w:numId="13" w16cid:durableId="734200421">
    <w:abstractNumId w:val="19"/>
  </w:num>
  <w:num w:numId="14" w16cid:durableId="155922374">
    <w:abstractNumId w:val="23"/>
  </w:num>
  <w:num w:numId="15" w16cid:durableId="1682773929">
    <w:abstractNumId w:val="25"/>
  </w:num>
  <w:num w:numId="16" w16cid:durableId="1189488188">
    <w:abstractNumId w:val="16"/>
  </w:num>
  <w:num w:numId="17" w16cid:durableId="322125153">
    <w:abstractNumId w:val="6"/>
  </w:num>
  <w:num w:numId="18" w16cid:durableId="204222366">
    <w:abstractNumId w:val="7"/>
  </w:num>
  <w:num w:numId="19" w16cid:durableId="1992639863">
    <w:abstractNumId w:val="14"/>
  </w:num>
  <w:num w:numId="20" w16cid:durableId="32772898">
    <w:abstractNumId w:val="1"/>
  </w:num>
  <w:num w:numId="21" w16cid:durableId="1908107807">
    <w:abstractNumId w:val="15"/>
  </w:num>
  <w:num w:numId="22" w16cid:durableId="1946889544">
    <w:abstractNumId w:val="3"/>
  </w:num>
  <w:num w:numId="23" w16cid:durableId="1497306871">
    <w:abstractNumId w:val="9"/>
  </w:num>
  <w:num w:numId="24" w16cid:durableId="1402633888">
    <w:abstractNumId w:val="10"/>
  </w:num>
  <w:num w:numId="25" w16cid:durableId="1329598683">
    <w:abstractNumId w:val="22"/>
  </w:num>
  <w:num w:numId="26" w16cid:durableId="176864752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ol Andersen">
    <w15:presenceInfo w15:providerId="AD" w15:userId="S::candersen@ihl.state.ms.us::f4725baf-9d33-4055-803e-fbb319dfad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726"/>
    <w:rsid w:val="00011709"/>
    <w:rsid w:val="00014F1E"/>
    <w:rsid w:val="000179C1"/>
    <w:rsid w:val="0002480A"/>
    <w:rsid w:val="00031D7C"/>
    <w:rsid w:val="00033FEC"/>
    <w:rsid w:val="00045AFC"/>
    <w:rsid w:val="0006770A"/>
    <w:rsid w:val="00073685"/>
    <w:rsid w:val="0008455B"/>
    <w:rsid w:val="000874AB"/>
    <w:rsid w:val="000A710E"/>
    <w:rsid w:val="000C2499"/>
    <w:rsid w:val="000C3D2E"/>
    <w:rsid w:val="000C685E"/>
    <w:rsid w:val="000D1C2D"/>
    <w:rsid w:val="000F061B"/>
    <w:rsid w:val="000F0E6A"/>
    <w:rsid w:val="000F7ABB"/>
    <w:rsid w:val="00101C70"/>
    <w:rsid w:val="00103503"/>
    <w:rsid w:val="00110A50"/>
    <w:rsid w:val="00121A98"/>
    <w:rsid w:val="001252FA"/>
    <w:rsid w:val="00126D01"/>
    <w:rsid w:val="00127D2E"/>
    <w:rsid w:val="0013410D"/>
    <w:rsid w:val="00152710"/>
    <w:rsid w:val="00153C00"/>
    <w:rsid w:val="0015674D"/>
    <w:rsid w:val="00177DAD"/>
    <w:rsid w:val="0018013D"/>
    <w:rsid w:val="001965B2"/>
    <w:rsid w:val="001A140D"/>
    <w:rsid w:val="001A420D"/>
    <w:rsid w:val="001B50F6"/>
    <w:rsid w:val="001E06B9"/>
    <w:rsid w:val="001E3A91"/>
    <w:rsid w:val="001E5ACB"/>
    <w:rsid w:val="001F18B7"/>
    <w:rsid w:val="002031DB"/>
    <w:rsid w:val="00205A7C"/>
    <w:rsid w:val="00233EE3"/>
    <w:rsid w:val="00241E24"/>
    <w:rsid w:val="00244A6E"/>
    <w:rsid w:val="00246649"/>
    <w:rsid w:val="0026013F"/>
    <w:rsid w:val="0026306C"/>
    <w:rsid w:val="00265C7F"/>
    <w:rsid w:val="00266658"/>
    <w:rsid w:val="00273099"/>
    <w:rsid w:val="00277E4D"/>
    <w:rsid w:val="0028030A"/>
    <w:rsid w:val="00287F3D"/>
    <w:rsid w:val="00295D36"/>
    <w:rsid w:val="002A0257"/>
    <w:rsid w:val="002A10A3"/>
    <w:rsid w:val="002B4150"/>
    <w:rsid w:val="002B4751"/>
    <w:rsid w:val="002C16C6"/>
    <w:rsid w:val="002C290A"/>
    <w:rsid w:val="002E2222"/>
    <w:rsid w:val="002F088E"/>
    <w:rsid w:val="003118AC"/>
    <w:rsid w:val="00335233"/>
    <w:rsid w:val="00347FD2"/>
    <w:rsid w:val="00361C86"/>
    <w:rsid w:val="00364D04"/>
    <w:rsid w:val="003677D2"/>
    <w:rsid w:val="0037275C"/>
    <w:rsid w:val="00373BFA"/>
    <w:rsid w:val="00381E25"/>
    <w:rsid w:val="003909A7"/>
    <w:rsid w:val="00390BD1"/>
    <w:rsid w:val="0039542A"/>
    <w:rsid w:val="003A3D65"/>
    <w:rsid w:val="003B4958"/>
    <w:rsid w:val="003C0488"/>
    <w:rsid w:val="003C393C"/>
    <w:rsid w:val="003D77C1"/>
    <w:rsid w:val="003D7866"/>
    <w:rsid w:val="003D7A47"/>
    <w:rsid w:val="003E1208"/>
    <w:rsid w:val="003E14B5"/>
    <w:rsid w:val="003E1B91"/>
    <w:rsid w:val="003E5026"/>
    <w:rsid w:val="003F1886"/>
    <w:rsid w:val="003F1A25"/>
    <w:rsid w:val="003F1C51"/>
    <w:rsid w:val="00404EFA"/>
    <w:rsid w:val="00406F29"/>
    <w:rsid w:val="00411327"/>
    <w:rsid w:val="0041697B"/>
    <w:rsid w:val="00416F52"/>
    <w:rsid w:val="00430A87"/>
    <w:rsid w:val="00431154"/>
    <w:rsid w:val="00436B87"/>
    <w:rsid w:val="00477240"/>
    <w:rsid w:val="004801CB"/>
    <w:rsid w:val="00483A68"/>
    <w:rsid w:val="00487DE2"/>
    <w:rsid w:val="00491C86"/>
    <w:rsid w:val="004A5F02"/>
    <w:rsid w:val="004B1804"/>
    <w:rsid w:val="004B5D8D"/>
    <w:rsid w:val="004D025F"/>
    <w:rsid w:val="004D2FF4"/>
    <w:rsid w:val="004E4D54"/>
    <w:rsid w:val="00500212"/>
    <w:rsid w:val="0050308A"/>
    <w:rsid w:val="00527A1A"/>
    <w:rsid w:val="0054687D"/>
    <w:rsid w:val="00550CB8"/>
    <w:rsid w:val="0056630E"/>
    <w:rsid w:val="005733FA"/>
    <w:rsid w:val="00580943"/>
    <w:rsid w:val="00580AAC"/>
    <w:rsid w:val="00581AFE"/>
    <w:rsid w:val="0059372A"/>
    <w:rsid w:val="005B63CC"/>
    <w:rsid w:val="005C481C"/>
    <w:rsid w:val="005D1B1F"/>
    <w:rsid w:val="005D7C5F"/>
    <w:rsid w:val="006039A9"/>
    <w:rsid w:val="00624586"/>
    <w:rsid w:val="00625A5E"/>
    <w:rsid w:val="00626FA9"/>
    <w:rsid w:val="006444AD"/>
    <w:rsid w:val="0064692B"/>
    <w:rsid w:val="006532BB"/>
    <w:rsid w:val="00663CB8"/>
    <w:rsid w:val="00675E08"/>
    <w:rsid w:val="006840AD"/>
    <w:rsid w:val="006924C9"/>
    <w:rsid w:val="006A3B8C"/>
    <w:rsid w:val="006B2A0D"/>
    <w:rsid w:val="006B468B"/>
    <w:rsid w:val="006D029E"/>
    <w:rsid w:val="006D2193"/>
    <w:rsid w:val="006D38E7"/>
    <w:rsid w:val="006D6347"/>
    <w:rsid w:val="006E689D"/>
    <w:rsid w:val="00707EB2"/>
    <w:rsid w:val="0071125D"/>
    <w:rsid w:val="0071456F"/>
    <w:rsid w:val="0071600C"/>
    <w:rsid w:val="00720947"/>
    <w:rsid w:val="007346A0"/>
    <w:rsid w:val="007727C0"/>
    <w:rsid w:val="007906FC"/>
    <w:rsid w:val="007A0626"/>
    <w:rsid w:val="007C0BCD"/>
    <w:rsid w:val="007C6B5F"/>
    <w:rsid w:val="007E45E9"/>
    <w:rsid w:val="007F2261"/>
    <w:rsid w:val="007F58E7"/>
    <w:rsid w:val="0082298A"/>
    <w:rsid w:val="00844F18"/>
    <w:rsid w:val="0085004F"/>
    <w:rsid w:val="008610B2"/>
    <w:rsid w:val="00871EAA"/>
    <w:rsid w:val="00876B1E"/>
    <w:rsid w:val="00876F69"/>
    <w:rsid w:val="00882410"/>
    <w:rsid w:val="008A6812"/>
    <w:rsid w:val="008A6977"/>
    <w:rsid w:val="008C26CD"/>
    <w:rsid w:val="008D6863"/>
    <w:rsid w:val="009304A7"/>
    <w:rsid w:val="00943EEB"/>
    <w:rsid w:val="00952BCE"/>
    <w:rsid w:val="00960B11"/>
    <w:rsid w:val="00974EF9"/>
    <w:rsid w:val="009753E5"/>
    <w:rsid w:val="00985302"/>
    <w:rsid w:val="009859BF"/>
    <w:rsid w:val="00987485"/>
    <w:rsid w:val="00992EF3"/>
    <w:rsid w:val="00992FB1"/>
    <w:rsid w:val="009B504D"/>
    <w:rsid w:val="009C13C0"/>
    <w:rsid w:val="009D24B3"/>
    <w:rsid w:val="009E3DA0"/>
    <w:rsid w:val="00A111C1"/>
    <w:rsid w:val="00A208DD"/>
    <w:rsid w:val="00A30167"/>
    <w:rsid w:val="00A35160"/>
    <w:rsid w:val="00A352DD"/>
    <w:rsid w:val="00A40AA9"/>
    <w:rsid w:val="00A549EF"/>
    <w:rsid w:val="00A6768D"/>
    <w:rsid w:val="00A76222"/>
    <w:rsid w:val="00A806FF"/>
    <w:rsid w:val="00A82C91"/>
    <w:rsid w:val="00A94EEA"/>
    <w:rsid w:val="00AA06AC"/>
    <w:rsid w:val="00AB0EE4"/>
    <w:rsid w:val="00AB2B9E"/>
    <w:rsid w:val="00AD16B2"/>
    <w:rsid w:val="00AD1BC0"/>
    <w:rsid w:val="00AD366B"/>
    <w:rsid w:val="00AF215B"/>
    <w:rsid w:val="00AF394C"/>
    <w:rsid w:val="00AF7C85"/>
    <w:rsid w:val="00B14C9C"/>
    <w:rsid w:val="00B14DD7"/>
    <w:rsid w:val="00B207F0"/>
    <w:rsid w:val="00B2315E"/>
    <w:rsid w:val="00B24EA1"/>
    <w:rsid w:val="00B2735B"/>
    <w:rsid w:val="00B30A48"/>
    <w:rsid w:val="00B44554"/>
    <w:rsid w:val="00B46C0A"/>
    <w:rsid w:val="00B54911"/>
    <w:rsid w:val="00B60934"/>
    <w:rsid w:val="00B60C0E"/>
    <w:rsid w:val="00B618D7"/>
    <w:rsid w:val="00B63560"/>
    <w:rsid w:val="00B82964"/>
    <w:rsid w:val="00B9206A"/>
    <w:rsid w:val="00B93972"/>
    <w:rsid w:val="00BC41C9"/>
    <w:rsid w:val="00BD666D"/>
    <w:rsid w:val="00BF35AF"/>
    <w:rsid w:val="00C01648"/>
    <w:rsid w:val="00C21D73"/>
    <w:rsid w:val="00C41307"/>
    <w:rsid w:val="00C50AF7"/>
    <w:rsid w:val="00C5799E"/>
    <w:rsid w:val="00C90999"/>
    <w:rsid w:val="00C954A6"/>
    <w:rsid w:val="00CA121D"/>
    <w:rsid w:val="00CA5874"/>
    <w:rsid w:val="00CA7687"/>
    <w:rsid w:val="00CB08A2"/>
    <w:rsid w:val="00CB62EB"/>
    <w:rsid w:val="00CC539B"/>
    <w:rsid w:val="00CD474A"/>
    <w:rsid w:val="00CE4254"/>
    <w:rsid w:val="00CF2726"/>
    <w:rsid w:val="00D01AD1"/>
    <w:rsid w:val="00D10182"/>
    <w:rsid w:val="00D16438"/>
    <w:rsid w:val="00D318D2"/>
    <w:rsid w:val="00D608EE"/>
    <w:rsid w:val="00D67F0F"/>
    <w:rsid w:val="00D701B6"/>
    <w:rsid w:val="00D74CCE"/>
    <w:rsid w:val="00DA39D3"/>
    <w:rsid w:val="00DA6C6F"/>
    <w:rsid w:val="00DC2A0D"/>
    <w:rsid w:val="00DD7FAD"/>
    <w:rsid w:val="00DF4509"/>
    <w:rsid w:val="00DF55B4"/>
    <w:rsid w:val="00E06383"/>
    <w:rsid w:val="00E12654"/>
    <w:rsid w:val="00E12BE2"/>
    <w:rsid w:val="00E30730"/>
    <w:rsid w:val="00E566BA"/>
    <w:rsid w:val="00E639C8"/>
    <w:rsid w:val="00E63ACC"/>
    <w:rsid w:val="00E74151"/>
    <w:rsid w:val="00E75DBC"/>
    <w:rsid w:val="00E80B1D"/>
    <w:rsid w:val="00EA1CA6"/>
    <w:rsid w:val="00ED1C73"/>
    <w:rsid w:val="00F04718"/>
    <w:rsid w:val="00F14543"/>
    <w:rsid w:val="00F43966"/>
    <w:rsid w:val="00F64CB0"/>
    <w:rsid w:val="00F92234"/>
    <w:rsid w:val="00FA0727"/>
    <w:rsid w:val="00FA2D85"/>
    <w:rsid w:val="00FB5FA8"/>
    <w:rsid w:val="00FD04C6"/>
    <w:rsid w:val="00FF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945405"/>
  <w15:chartTrackingRefBased/>
  <w15:docId w15:val="{F36AFF8B-D700-42D1-9220-F4F71A446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EA8"/>
    <w:rPr>
      <w:rFonts w:eastAsia="Batang"/>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B6EA8"/>
    <w:rPr>
      <w:color w:val="0000FF"/>
      <w:u w:val="single"/>
    </w:rPr>
  </w:style>
  <w:style w:type="paragraph" w:styleId="Header">
    <w:name w:val="header"/>
    <w:basedOn w:val="Normal"/>
    <w:rsid w:val="000B6EA8"/>
    <w:pPr>
      <w:tabs>
        <w:tab w:val="center" w:pos="4320"/>
        <w:tab w:val="right" w:pos="8640"/>
      </w:tabs>
    </w:pPr>
  </w:style>
  <w:style w:type="character" w:styleId="CommentReference">
    <w:name w:val="annotation reference"/>
    <w:semiHidden/>
    <w:unhideWhenUsed/>
    <w:rsid w:val="000B6EA8"/>
    <w:rPr>
      <w:sz w:val="16"/>
      <w:szCs w:val="16"/>
    </w:rPr>
  </w:style>
  <w:style w:type="paragraph" w:styleId="CommentText">
    <w:name w:val="annotation text"/>
    <w:basedOn w:val="Normal"/>
    <w:unhideWhenUsed/>
    <w:rsid w:val="000B6EA8"/>
    <w:rPr>
      <w:sz w:val="20"/>
      <w:szCs w:val="20"/>
    </w:rPr>
  </w:style>
  <w:style w:type="paragraph" w:styleId="BalloonText">
    <w:name w:val="Balloon Text"/>
    <w:basedOn w:val="Normal"/>
    <w:semiHidden/>
    <w:unhideWhenUsed/>
    <w:rsid w:val="000B6EA8"/>
    <w:rPr>
      <w:rFonts w:ascii="Tahoma" w:hAnsi="Tahoma" w:cs="Tahoma"/>
      <w:sz w:val="16"/>
      <w:szCs w:val="16"/>
    </w:rPr>
  </w:style>
  <w:style w:type="paragraph" w:styleId="CommentSubject">
    <w:name w:val="annotation subject"/>
    <w:basedOn w:val="CommentText"/>
    <w:next w:val="CommentText"/>
    <w:semiHidden/>
    <w:rsid w:val="007B743D"/>
    <w:rPr>
      <w:sz w:val="24"/>
      <w:szCs w:val="24"/>
    </w:rPr>
  </w:style>
  <w:style w:type="paragraph" w:styleId="Footer">
    <w:name w:val="footer"/>
    <w:basedOn w:val="Normal"/>
    <w:semiHidden/>
    <w:rsid w:val="007B743D"/>
    <w:pPr>
      <w:tabs>
        <w:tab w:val="center" w:pos="4320"/>
        <w:tab w:val="right" w:pos="8640"/>
      </w:tabs>
    </w:pPr>
  </w:style>
  <w:style w:type="character" w:styleId="PageNumber">
    <w:name w:val="page number"/>
    <w:basedOn w:val="DefaultParagraphFont"/>
    <w:rsid w:val="007B743D"/>
  </w:style>
  <w:style w:type="character" w:styleId="UnresolvedMention">
    <w:name w:val="Unresolved Mention"/>
    <w:basedOn w:val="DefaultParagraphFont"/>
    <w:uiPriority w:val="99"/>
    <w:semiHidden/>
    <w:unhideWhenUsed/>
    <w:rsid w:val="00E12BE2"/>
    <w:rPr>
      <w:color w:val="605E5C"/>
      <w:shd w:val="clear" w:color="auto" w:fill="E1DFDD"/>
    </w:rPr>
  </w:style>
  <w:style w:type="character" w:styleId="FollowedHyperlink">
    <w:name w:val="FollowedHyperlink"/>
    <w:basedOn w:val="DefaultParagraphFont"/>
    <w:uiPriority w:val="99"/>
    <w:semiHidden/>
    <w:unhideWhenUsed/>
    <w:rsid w:val="00E12BE2"/>
    <w:rPr>
      <w:color w:val="954F72" w:themeColor="followedHyperlink"/>
      <w:u w:val="single"/>
    </w:rPr>
  </w:style>
  <w:style w:type="paragraph" w:styleId="Revision">
    <w:name w:val="Revision"/>
    <w:hidden/>
    <w:uiPriority w:val="99"/>
    <w:semiHidden/>
    <w:rsid w:val="004D025F"/>
    <w:rPr>
      <w:rFonts w:eastAsia="Batang"/>
      <w:sz w:val="24"/>
      <w:szCs w:val="24"/>
      <w:lang w:eastAsia="ko-KR"/>
    </w:rPr>
  </w:style>
  <w:style w:type="paragraph" w:styleId="ListParagraph">
    <w:name w:val="List Paragraph"/>
    <w:basedOn w:val="Normal"/>
    <w:uiPriority w:val="34"/>
    <w:qFormat/>
    <w:rsid w:val="00AB0E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3902165">
      <w:bodyDiv w:val="1"/>
      <w:marLeft w:val="0"/>
      <w:marRight w:val="0"/>
      <w:marTop w:val="0"/>
      <w:marBottom w:val="0"/>
      <w:divBdr>
        <w:top w:val="none" w:sz="0" w:space="0" w:color="auto"/>
        <w:left w:val="none" w:sz="0" w:space="0" w:color="auto"/>
        <w:bottom w:val="none" w:sz="0" w:space="0" w:color="auto"/>
        <w:right w:val="none" w:sz="0" w:space="0" w:color="auto"/>
      </w:divBdr>
    </w:div>
    <w:div w:id="193752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mhc.state.ms.us" TargetMode="External"/><Relationship Id="rId18" Type="http://schemas.openxmlformats.org/officeDocument/2006/relationships/hyperlink" Target="https://mississippihumanities.formstack.com/forms/mhc_application"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mshumanities.org/grants/grant-information/" TargetMode="External"/><Relationship Id="rId7" Type="http://schemas.openxmlformats.org/officeDocument/2006/relationships/settings" Target="settings.xml"/><Relationship Id="rId12" Type="http://schemas.openxmlformats.org/officeDocument/2006/relationships/hyperlink" Target="https://mississippihumanities.formstack.com/forms/mhc_application" TargetMode="External"/><Relationship Id="rId17" Type="http://schemas.microsoft.com/office/2018/08/relationships/commentsExtensible" Target="commentsExtensible.xml"/><Relationship Id="rId25" Type="http://schemas.openxmlformats.org/officeDocument/2006/relationships/header" Target="header2.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yperlink" Target="https://mississippihumanities.formstack.com/forms/mhc_application"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ississippihumanities.formstack.com/forms/mhc_application" TargetMode="External"/><Relationship Id="rId24" Type="http://schemas.openxmlformats.org/officeDocument/2006/relationships/header" Target="header1.xml"/><Relationship Id="rId32" Type="http://schemas.openxmlformats.org/officeDocument/2006/relationships/theme" Target="theme/theme1.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hyperlink" Target="http://www.mshumanities.org" TargetMode="External"/><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mailto:grants@mhc.state.ms.us"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hyperlink" Target="mailto:grants@mhc.state.ms.us"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9350725531924BBED5789EAD9D748C" ma:contentTypeVersion="138" ma:contentTypeDescription="Create a new document." ma:contentTypeScope="" ma:versionID="70adf48decf051409ef8cd7b7977cc92">
  <xsd:schema xmlns:xsd="http://www.w3.org/2001/XMLSchema" xmlns:xs="http://www.w3.org/2001/XMLSchema" xmlns:p="http://schemas.microsoft.com/office/2006/metadata/properties" xmlns:ns2="9eebefa6-f229-458d-a5ea-8c85cbe5ef50" xmlns:ns3="e0890627-36d2-42ac-929d-1952c5e3d291" targetNamespace="http://schemas.microsoft.com/office/2006/metadata/properties" ma:root="true" ma:fieldsID="aaea127151ce928ee98e8a3f32090f0e" ns2:_="" ns3:_="">
    <xsd:import namespace="9eebefa6-f229-458d-a5ea-8c85cbe5ef50"/>
    <xsd:import namespace="e0890627-36d2-42ac-929d-1952c5e3d29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befa6-f229-458d-a5ea-8c85cbe5ef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c46ceae-e8da-4e68-9d73-6a0670fcd3d7}" ma:internalName="TaxCatchAll" ma:showField="CatchAllData" ma:web="9eebefa6-f229-458d-a5ea-8c85cbe5ef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0890627-36d2-42ac-929d-1952c5e3d29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08ab35-e07c-42d7-92af-cef8cc437e27"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9eebefa6-f229-458d-a5ea-8c85cbe5ef50">7SKCUV5FCSQU-1236191805-59511</_dlc_DocId>
    <_dlc_DocIdUrl xmlns="9eebefa6-f229-458d-a5ea-8c85cbe5ef50">
      <Url>https://mississippi0.sharepoint.com/sites/MHC/_layouts/15/DocIdRedir.aspx?ID=7SKCUV5FCSQU-1236191805-59511</Url>
      <Description>7SKCUV5FCSQU-1236191805-59511</Description>
    </_dlc_DocIdUrl>
    <lcf76f155ced4ddcb4097134ff3c332f xmlns="e0890627-36d2-42ac-929d-1952c5e3d291">
      <Terms xmlns="http://schemas.microsoft.com/office/infopath/2007/PartnerControls"/>
    </lcf76f155ced4ddcb4097134ff3c332f>
    <TaxCatchAll xmlns="9eebefa6-f229-458d-a5ea-8c85cbe5ef50" xsi:nil="true"/>
  </documentManagement>
</p:properties>
</file>

<file path=customXml/itemProps1.xml><?xml version="1.0" encoding="utf-8"?>
<ds:datastoreItem xmlns:ds="http://schemas.openxmlformats.org/officeDocument/2006/customXml" ds:itemID="{EC258523-039D-48C2-96AF-A627BCC68B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befa6-f229-458d-a5ea-8c85cbe5ef50"/>
    <ds:schemaRef ds:uri="e0890627-36d2-42ac-929d-1952c5e3d2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6B117D-0DF3-4563-874F-F30D6113C6D4}">
  <ds:schemaRefs>
    <ds:schemaRef ds:uri="http://schemas.microsoft.com/sharepoint/events"/>
  </ds:schemaRefs>
</ds:datastoreItem>
</file>

<file path=customXml/itemProps3.xml><?xml version="1.0" encoding="utf-8"?>
<ds:datastoreItem xmlns:ds="http://schemas.openxmlformats.org/officeDocument/2006/customXml" ds:itemID="{0C52DDFA-0C49-4FFD-9075-A8CF09CDA191}">
  <ds:schemaRefs>
    <ds:schemaRef ds:uri="http://schemas.microsoft.com/sharepoint/v3/contenttype/forms"/>
  </ds:schemaRefs>
</ds:datastoreItem>
</file>

<file path=customXml/itemProps4.xml><?xml version="1.0" encoding="utf-8"?>
<ds:datastoreItem xmlns:ds="http://schemas.openxmlformats.org/officeDocument/2006/customXml" ds:itemID="{7C9ADAF1-4C34-4B6C-8733-25D7F11AEA8D}">
  <ds:schemaRefs>
    <ds:schemaRef ds:uri="http://schemas.microsoft.com/office/2006/metadata/properties"/>
    <ds:schemaRef ds:uri="http://schemas.microsoft.com/office/infopath/2007/PartnerControls"/>
    <ds:schemaRef ds:uri="9eebefa6-f229-458d-a5ea-8c85cbe5ef50"/>
    <ds:schemaRef ds:uri="e0890627-36d2-42ac-929d-1952c5e3d29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3320</Words>
  <Characters>18762</Characters>
  <Application>Microsoft Office Word</Application>
  <DocSecurity>0</DocSecurity>
  <Lines>469</Lines>
  <Paragraphs>188</Paragraphs>
  <ScaleCrop>false</ScaleCrop>
  <HeadingPairs>
    <vt:vector size="2" baseType="variant">
      <vt:variant>
        <vt:lpstr>Title</vt:lpstr>
      </vt:variant>
      <vt:variant>
        <vt:i4>1</vt:i4>
      </vt:variant>
    </vt:vector>
  </HeadingPairs>
  <TitlesOfParts>
    <vt:vector size="1" baseType="lpstr">
      <vt:lpstr>Yellow: Research or rephrase</vt:lpstr>
    </vt:vector>
  </TitlesOfParts>
  <Company>MSHC</Company>
  <LinksUpToDate>false</LinksUpToDate>
  <CharactersWithSpaces>21894</CharactersWithSpaces>
  <SharedDoc>false</SharedDoc>
  <HLinks>
    <vt:vector size="18" baseType="variant">
      <vt:variant>
        <vt:i4>5177420</vt:i4>
      </vt:variant>
      <vt:variant>
        <vt:i4>6</vt:i4>
      </vt:variant>
      <vt:variant>
        <vt:i4>0</vt:i4>
      </vt:variant>
      <vt:variant>
        <vt:i4>5</vt:i4>
      </vt:variant>
      <vt:variant>
        <vt:lpwstr>http://www.mshumanities.org/</vt:lpwstr>
      </vt:variant>
      <vt:variant>
        <vt:lpwstr/>
      </vt:variant>
      <vt:variant>
        <vt:i4>4063263</vt:i4>
      </vt:variant>
      <vt:variant>
        <vt:i4>3</vt:i4>
      </vt:variant>
      <vt:variant>
        <vt:i4>0</vt:i4>
      </vt:variant>
      <vt:variant>
        <vt:i4>5</vt:i4>
      </vt:variant>
      <vt:variant>
        <vt:lpwstr>mailto:grants@mhc.state.ms.us</vt:lpwstr>
      </vt:variant>
      <vt:variant>
        <vt:lpwstr/>
      </vt:variant>
      <vt:variant>
        <vt:i4>4063263</vt:i4>
      </vt:variant>
      <vt:variant>
        <vt:i4>0</vt:i4>
      </vt:variant>
      <vt:variant>
        <vt:i4>0</vt:i4>
      </vt:variant>
      <vt:variant>
        <vt:i4>5</vt:i4>
      </vt:variant>
      <vt:variant>
        <vt:lpwstr>mailto:grants@mhc.state.ms.us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Research or rephrase</dc:title>
  <dc:subject/>
  <dc:creator>Gillian Dicker</dc:creator>
  <cp:keywords/>
  <cp:lastModifiedBy>Carol Andersen</cp:lastModifiedBy>
  <cp:revision>2</cp:revision>
  <cp:lastPrinted>2014-05-07T20:56:00Z</cp:lastPrinted>
  <dcterms:created xsi:type="dcterms:W3CDTF">2026-04-16T14:11:00Z</dcterms:created>
  <dcterms:modified xsi:type="dcterms:W3CDTF">2026-04-16T14:11:00Z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0x010100E99350725531924BBED5789EAD9D748C</vt:lpwstr>
  </property>
  <property fmtid="{D5CDD505-2E9C-101B-9397-08002B2CF9AE}" pid="3" name="_dlc_DocIdItemGuid">
    <vt:lpwstr>077eeb11-7087-41ec-b3bb-576251f56b01</vt:lpwstr>
  </property>
</Properties>
</file>